
<file path=[Content_Types].xml><?xml version="1.0" encoding="utf-8"?>
<Types xmlns="http://schemas.openxmlformats.org/package/2006/content-types">
  <Default Extension="bin" ContentType="application/vnd.openxmlformats-officedocument.oleObject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13697" w:rsidRPr="008D489A" w:rsidRDefault="00413697" w:rsidP="008D489A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D489A">
        <w:rPr>
          <w:rFonts w:ascii="Times New Roman" w:hAnsi="Times New Roman" w:cs="Times New Roman"/>
          <w:b/>
          <w:sz w:val="28"/>
          <w:szCs w:val="28"/>
        </w:rPr>
        <w:t>Федеральное государственное образовательное бюджетное</w:t>
      </w:r>
      <w:r w:rsidRPr="008D489A">
        <w:rPr>
          <w:rFonts w:ascii="Times New Roman" w:hAnsi="Times New Roman" w:cs="Times New Roman"/>
          <w:b/>
          <w:sz w:val="28"/>
          <w:szCs w:val="28"/>
        </w:rPr>
        <w:br/>
        <w:t>учреждение высшего образования</w:t>
      </w:r>
    </w:p>
    <w:p w:rsidR="00413697" w:rsidRPr="008D489A" w:rsidRDefault="00413697" w:rsidP="008D489A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D489A">
        <w:rPr>
          <w:rFonts w:ascii="Times New Roman" w:hAnsi="Times New Roman" w:cs="Times New Roman"/>
          <w:b/>
          <w:sz w:val="28"/>
          <w:szCs w:val="28"/>
        </w:rPr>
        <w:t>«ФИНАНСОВЫЙ УНИВЕРСИТЕТ ПРИ ПРАВИТЕЛЬСТВЕ</w:t>
      </w:r>
      <w:r w:rsidRPr="008D489A">
        <w:rPr>
          <w:rFonts w:ascii="Times New Roman" w:hAnsi="Times New Roman" w:cs="Times New Roman"/>
          <w:b/>
          <w:sz w:val="28"/>
          <w:szCs w:val="28"/>
        </w:rPr>
        <w:br/>
        <w:t>РОССИЙСКОЙ ФЕДЕРАЦИИ»</w:t>
      </w:r>
    </w:p>
    <w:p w:rsidR="00413697" w:rsidRPr="008D489A" w:rsidRDefault="00413697" w:rsidP="008D489A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D489A">
        <w:rPr>
          <w:rFonts w:ascii="Times New Roman" w:hAnsi="Times New Roman" w:cs="Times New Roman"/>
          <w:b/>
          <w:sz w:val="28"/>
          <w:szCs w:val="28"/>
        </w:rPr>
        <w:t>(Финансовый университет)</w:t>
      </w:r>
    </w:p>
    <w:p w:rsidR="001A0EBA" w:rsidRPr="008D489A" w:rsidRDefault="001A0EBA" w:rsidP="008D489A">
      <w:pPr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0" w:name="bookmark0"/>
    </w:p>
    <w:p w:rsidR="00413697" w:rsidRPr="008D489A" w:rsidRDefault="008C357B" w:rsidP="008D489A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Департамент корпоративных</w:t>
      </w:r>
      <w:r w:rsidR="00413697" w:rsidRPr="008D489A">
        <w:rPr>
          <w:rFonts w:ascii="Times New Roman" w:hAnsi="Times New Roman" w:cs="Times New Roman"/>
          <w:b/>
          <w:sz w:val="28"/>
          <w:szCs w:val="28"/>
        </w:rPr>
        <w:t xml:space="preserve"> финанс</w:t>
      </w:r>
      <w:bookmarkEnd w:id="0"/>
      <w:r>
        <w:rPr>
          <w:rFonts w:ascii="Times New Roman" w:hAnsi="Times New Roman" w:cs="Times New Roman"/>
          <w:b/>
          <w:sz w:val="28"/>
          <w:szCs w:val="28"/>
        </w:rPr>
        <w:t>ов</w:t>
      </w:r>
      <w:r w:rsidR="00CE3C4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413697" w:rsidRPr="008D489A">
        <w:rPr>
          <w:rFonts w:ascii="Times New Roman" w:hAnsi="Times New Roman" w:cs="Times New Roman"/>
          <w:b/>
          <w:sz w:val="28"/>
          <w:szCs w:val="28"/>
        </w:rPr>
        <w:t>и корпоративно</w:t>
      </w:r>
      <w:r>
        <w:rPr>
          <w:rFonts w:ascii="Times New Roman" w:hAnsi="Times New Roman" w:cs="Times New Roman"/>
          <w:b/>
          <w:sz w:val="28"/>
          <w:szCs w:val="28"/>
        </w:rPr>
        <w:t>го управления</w:t>
      </w:r>
    </w:p>
    <w:p w:rsidR="00E50257" w:rsidRPr="008D489A" w:rsidRDefault="00E50257" w:rsidP="008D489A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50257" w:rsidRPr="001A0EBA" w:rsidRDefault="00E50257" w:rsidP="00E50257">
      <w:pPr>
        <w:pStyle w:val="12"/>
        <w:keepNext/>
        <w:keepLines/>
        <w:shd w:val="clear" w:color="auto" w:fill="auto"/>
        <w:spacing w:before="0" w:after="0" w:line="240" w:lineRule="auto"/>
        <w:rPr>
          <w:sz w:val="28"/>
          <w:szCs w:val="28"/>
        </w:rPr>
      </w:pPr>
    </w:p>
    <w:tbl>
      <w:tblPr>
        <w:tblW w:w="0" w:type="auto"/>
        <w:tblBorders>
          <w:insideH w:val="single" w:sz="4" w:space="0" w:color="auto"/>
        </w:tblBorders>
        <w:tblLook w:val="04A0" w:firstRow="1" w:lastRow="0" w:firstColumn="1" w:lastColumn="0" w:noHBand="0" w:noVBand="1"/>
      </w:tblPr>
      <w:tblGrid>
        <w:gridCol w:w="4760"/>
        <w:gridCol w:w="4668"/>
      </w:tblGrid>
      <w:tr w:rsidR="00991513" w:rsidRPr="00863530" w:rsidTr="00EF4EBE">
        <w:tc>
          <w:tcPr>
            <w:tcW w:w="5070" w:type="dxa"/>
            <w:shd w:val="clear" w:color="auto" w:fill="auto"/>
          </w:tcPr>
          <w:p w:rsidR="00991513" w:rsidRPr="00863530" w:rsidRDefault="00991513" w:rsidP="00EF4EBE">
            <w:pPr>
              <w:rPr>
                <w:rFonts w:ascii="Times New Roman" w:hAnsi="Times New Roman"/>
                <w:sz w:val="28"/>
              </w:rPr>
            </w:pPr>
          </w:p>
        </w:tc>
        <w:tc>
          <w:tcPr>
            <w:tcW w:w="4784" w:type="dxa"/>
            <w:shd w:val="clear" w:color="auto" w:fill="auto"/>
          </w:tcPr>
          <w:p w:rsidR="00991513" w:rsidRPr="00863530" w:rsidRDefault="00991513" w:rsidP="00EF4EBE">
            <w:pPr>
              <w:rPr>
                <w:rFonts w:ascii="Times New Roman" w:hAnsi="Times New Roman"/>
                <w:sz w:val="28"/>
                <w:szCs w:val="28"/>
              </w:rPr>
            </w:pPr>
            <w:r w:rsidRPr="00863530">
              <w:rPr>
                <w:rFonts w:ascii="Times New Roman" w:hAnsi="Times New Roman"/>
                <w:sz w:val="28"/>
                <w:szCs w:val="28"/>
              </w:rPr>
              <w:t xml:space="preserve">УТВЕРЖДАЮ </w:t>
            </w:r>
          </w:p>
          <w:p w:rsidR="00991513" w:rsidRPr="00863530" w:rsidRDefault="00991513" w:rsidP="00EF4EBE">
            <w:pPr>
              <w:rPr>
                <w:rFonts w:ascii="Times New Roman" w:hAnsi="Times New Roman"/>
                <w:sz w:val="28"/>
                <w:szCs w:val="28"/>
              </w:rPr>
            </w:pPr>
            <w:r w:rsidRPr="00863530">
              <w:rPr>
                <w:rFonts w:ascii="Times New Roman" w:hAnsi="Times New Roman"/>
                <w:sz w:val="28"/>
                <w:szCs w:val="28"/>
              </w:rPr>
              <w:t xml:space="preserve">Проректор по учебной </w:t>
            </w:r>
          </w:p>
          <w:p w:rsidR="00991513" w:rsidRPr="00863530" w:rsidRDefault="00991513" w:rsidP="00EF4EBE">
            <w:pPr>
              <w:rPr>
                <w:rFonts w:ascii="Times New Roman" w:hAnsi="Times New Roman"/>
                <w:sz w:val="28"/>
                <w:szCs w:val="28"/>
              </w:rPr>
            </w:pPr>
            <w:r w:rsidRPr="00863530">
              <w:rPr>
                <w:rFonts w:ascii="Times New Roman" w:hAnsi="Times New Roman"/>
                <w:sz w:val="28"/>
                <w:szCs w:val="28"/>
              </w:rPr>
              <w:t>и методической работе</w:t>
            </w:r>
          </w:p>
          <w:p w:rsidR="00991513" w:rsidRPr="00863530" w:rsidRDefault="00991513" w:rsidP="00EF4EBE">
            <w:pPr>
              <w:tabs>
                <w:tab w:val="left" w:leader="underscore" w:pos="6862"/>
              </w:tabs>
              <w:rPr>
                <w:rFonts w:ascii="Times New Roman" w:hAnsi="Times New Roman"/>
                <w:sz w:val="28"/>
                <w:szCs w:val="28"/>
              </w:rPr>
            </w:pPr>
          </w:p>
          <w:p w:rsidR="00991513" w:rsidRPr="00863530" w:rsidRDefault="00991513" w:rsidP="00EF4EBE">
            <w:pPr>
              <w:tabs>
                <w:tab w:val="left" w:leader="underscore" w:pos="6862"/>
              </w:tabs>
              <w:rPr>
                <w:rFonts w:ascii="Times New Roman" w:hAnsi="Times New Roman"/>
                <w:sz w:val="28"/>
                <w:szCs w:val="28"/>
              </w:rPr>
            </w:pPr>
            <w:r w:rsidRPr="00863530">
              <w:rPr>
                <w:rFonts w:ascii="Times New Roman" w:hAnsi="Times New Roman"/>
                <w:sz w:val="28"/>
                <w:szCs w:val="28"/>
              </w:rPr>
              <w:t>________________Е.А. Каменева</w:t>
            </w:r>
          </w:p>
          <w:p w:rsidR="00991513" w:rsidRPr="00863530" w:rsidRDefault="00C141BF" w:rsidP="00C141BF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20.09.</w:t>
            </w:r>
            <w:bookmarkStart w:id="1" w:name="_GoBack"/>
            <w:bookmarkEnd w:id="1"/>
            <w:r w:rsidR="00991513" w:rsidRPr="00863530">
              <w:rPr>
                <w:rFonts w:ascii="Times New Roman" w:hAnsi="Times New Roman"/>
                <w:sz w:val="28"/>
                <w:szCs w:val="28"/>
              </w:rPr>
              <w:t>202</w:t>
            </w:r>
            <w:r w:rsidR="00991513">
              <w:rPr>
                <w:rFonts w:ascii="Times New Roman" w:hAnsi="Times New Roman"/>
                <w:sz w:val="28"/>
                <w:szCs w:val="28"/>
              </w:rPr>
              <w:t>3</w:t>
            </w:r>
            <w:r w:rsidR="00991513" w:rsidRPr="00863530">
              <w:rPr>
                <w:rFonts w:ascii="Times New Roman" w:hAnsi="Times New Roman"/>
                <w:sz w:val="28"/>
                <w:szCs w:val="28"/>
              </w:rPr>
              <w:t>г.</w:t>
            </w:r>
          </w:p>
        </w:tc>
      </w:tr>
    </w:tbl>
    <w:p w:rsidR="004A4079" w:rsidRPr="004A4079" w:rsidRDefault="004A4079" w:rsidP="00461A99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13697" w:rsidRDefault="00413697" w:rsidP="00461A99">
      <w:pPr>
        <w:spacing w:line="360" w:lineRule="auto"/>
        <w:jc w:val="center"/>
        <w:rPr>
          <w:rFonts w:ascii="Times New Roman" w:hAnsi="Times New Roman" w:cs="Times New Roman"/>
          <w:b/>
          <w:sz w:val="36"/>
          <w:szCs w:val="36"/>
        </w:rPr>
      </w:pPr>
      <w:r w:rsidRPr="00461A99">
        <w:rPr>
          <w:rFonts w:ascii="Times New Roman" w:hAnsi="Times New Roman" w:cs="Times New Roman"/>
          <w:b/>
          <w:sz w:val="36"/>
          <w:szCs w:val="36"/>
        </w:rPr>
        <w:t>Булава И.В.</w:t>
      </w:r>
      <w:bookmarkStart w:id="2" w:name="bookmark2"/>
    </w:p>
    <w:bookmarkEnd w:id="2"/>
    <w:p w:rsidR="00991513" w:rsidRDefault="00991513" w:rsidP="00991513">
      <w:pPr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461A99" w:rsidRDefault="008C4299" w:rsidP="00991513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 w:rsidRPr="00DE5D94">
        <w:rPr>
          <w:rFonts w:ascii="Times New Roman" w:hAnsi="Times New Roman" w:cs="Times New Roman"/>
          <w:b/>
          <w:sz w:val="36"/>
          <w:szCs w:val="36"/>
        </w:rPr>
        <w:t>ТЕХНОЛОГИИ АНАЛИЗА, ОЦЕНКИ И КОНТРОЛЯ ПРЕДПРИНИМАТЕЛЬСКИХ РИСКОВ</w:t>
      </w:r>
    </w:p>
    <w:p w:rsidR="00DE5D94" w:rsidRPr="00461A99" w:rsidRDefault="00DE5D94" w:rsidP="00461A99">
      <w:pPr>
        <w:spacing w:line="360" w:lineRule="auto"/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413697" w:rsidRDefault="00413697" w:rsidP="00C503D6">
      <w:pPr>
        <w:pStyle w:val="40"/>
        <w:shd w:val="clear" w:color="auto" w:fill="auto"/>
        <w:spacing w:before="0" w:after="0" w:line="360" w:lineRule="auto"/>
      </w:pPr>
      <w:r>
        <w:t>Рабочая программа дисциплины</w:t>
      </w:r>
    </w:p>
    <w:p w:rsidR="00497A2A" w:rsidRPr="00497A2A" w:rsidRDefault="00497A2A" w:rsidP="00497A2A">
      <w:pPr>
        <w:jc w:val="center"/>
        <w:rPr>
          <w:rFonts w:ascii="Times New Roman" w:hAnsi="Times New Roman" w:cs="Times New Roman"/>
          <w:sz w:val="28"/>
          <w:szCs w:val="28"/>
        </w:rPr>
      </w:pPr>
      <w:r w:rsidRPr="00497A2A">
        <w:rPr>
          <w:rFonts w:ascii="Times New Roman" w:hAnsi="Times New Roman" w:cs="Times New Roman"/>
          <w:sz w:val="28"/>
          <w:szCs w:val="28"/>
        </w:rPr>
        <w:t xml:space="preserve">для студентов, обучающихся по направлению </w:t>
      </w:r>
      <w:r w:rsidR="002E2C5C" w:rsidRPr="002E2C5C">
        <w:rPr>
          <w:rFonts w:ascii="Times New Roman" w:hAnsi="Times New Roman" w:cs="Times New Roman"/>
          <w:sz w:val="28"/>
          <w:szCs w:val="28"/>
        </w:rPr>
        <w:t xml:space="preserve">38.03.05 </w:t>
      </w:r>
      <w:r w:rsidR="00CE3C4A">
        <w:rPr>
          <w:rFonts w:ascii="Times New Roman" w:hAnsi="Times New Roman" w:cs="Times New Roman"/>
          <w:sz w:val="28"/>
          <w:szCs w:val="28"/>
        </w:rPr>
        <w:t>«</w:t>
      </w:r>
      <w:r w:rsidR="002E2C5C" w:rsidRPr="002E2C5C">
        <w:rPr>
          <w:rFonts w:ascii="Times New Roman" w:hAnsi="Times New Roman" w:cs="Times New Roman"/>
          <w:sz w:val="28"/>
          <w:szCs w:val="28"/>
        </w:rPr>
        <w:t>Бизнес-информатика</w:t>
      </w:r>
      <w:r w:rsidR="00CE3C4A">
        <w:rPr>
          <w:rFonts w:ascii="Times New Roman" w:hAnsi="Times New Roman" w:cs="Times New Roman"/>
          <w:sz w:val="28"/>
          <w:szCs w:val="28"/>
        </w:rPr>
        <w:t>»</w:t>
      </w:r>
      <w:r w:rsidR="002E2C5C" w:rsidRPr="002E2C5C">
        <w:rPr>
          <w:rFonts w:ascii="Times New Roman" w:hAnsi="Times New Roman" w:cs="Times New Roman"/>
          <w:sz w:val="28"/>
          <w:szCs w:val="28"/>
        </w:rPr>
        <w:t xml:space="preserve">, </w:t>
      </w:r>
      <w:r w:rsidR="00991513">
        <w:rPr>
          <w:rFonts w:ascii="Times New Roman" w:hAnsi="Times New Roman" w:cs="Times New Roman"/>
          <w:sz w:val="28"/>
          <w:szCs w:val="28"/>
        </w:rPr>
        <w:t>образовательная программа</w:t>
      </w:r>
      <w:r w:rsidR="002E2C5C" w:rsidRPr="002E2C5C">
        <w:rPr>
          <w:rFonts w:ascii="Times New Roman" w:hAnsi="Times New Roman" w:cs="Times New Roman"/>
          <w:sz w:val="28"/>
          <w:szCs w:val="28"/>
        </w:rPr>
        <w:t xml:space="preserve"> </w:t>
      </w:r>
      <w:r w:rsidR="00CE3C4A">
        <w:rPr>
          <w:rFonts w:ascii="Times New Roman" w:hAnsi="Times New Roman" w:cs="Times New Roman"/>
          <w:sz w:val="28"/>
          <w:szCs w:val="28"/>
        </w:rPr>
        <w:t>«</w:t>
      </w:r>
      <w:r w:rsidR="002E2C5C" w:rsidRPr="002E2C5C">
        <w:rPr>
          <w:rFonts w:ascii="Times New Roman" w:hAnsi="Times New Roman" w:cs="Times New Roman"/>
          <w:sz w:val="28"/>
          <w:szCs w:val="28"/>
        </w:rPr>
        <w:t>Цифровая трансформация управления бизнесом</w:t>
      </w:r>
      <w:r w:rsidR="00CE3C4A">
        <w:rPr>
          <w:rFonts w:ascii="Times New Roman" w:hAnsi="Times New Roman" w:cs="Times New Roman"/>
          <w:sz w:val="28"/>
          <w:szCs w:val="28"/>
        </w:rPr>
        <w:t>»</w:t>
      </w:r>
      <w:r w:rsidR="002E2C5C" w:rsidRPr="002E2C5C">
        <w:rPr>
          <w:rFonts w:ascii="Times New Roman" w:hAnsi="Times New Roman" w:cs="Times New Roman"/>
          <w:sz w:val="28"/>
          <w:szCs w:val="28"/>
        </w:rPr>
        <w:t xml:space="preserve">, профиль </w:t>
      </w:r>
      <w:r w:rsidR="00CE3C4A">
        <w:rPr>
          <w:rFonts w:ascii="Times New Roman" w:hAnsi="Times New Roman" w:cs="Times New Roman"/>
          <w:sz w:val="28"/>
          <w:szCs w:val="28"/>
        </w:rPr>
        <w:t>«</w:t>
      </w:r>
      <w:r w:rsidR="002E2C5C" w:rsidRPr="002E2C5C">
        <w:rPr>
          <w:rFonts w:ascii="Times New Roman" w:hAnsi="Times New Roman" w:cs="Times New Roman"/>
          <w:sz w:val="28"/>
          <w:szCs w:val="28"/>
        </w:rPr>
        <w:t>Технологии цифровых бизнес-моделей</w:t>
      </w:r>
      <w:r w:rsidR="00CE3C4A">
        <w:rPr>
          <w:rFonts w:ascii="Times New Roman" w:hAnsi="Times New Roman" w:cs="Times New Roman"/>
          <w:sz w:val="28"/>
          <w:szCs w:val="28"/>
        </w:rPr>
        <w:t>»</w:t>
      </w:r>
    </w:p>
    <w:p w:rsidR="00E15624" w:rsidRDefault="00E15624" w:rsidP="001A0EBA">
      <w:pPr>
        <w:widowControl/>
        <w:tabs>
          <w:tab w:val="left" w:pos="709"/>
          <w:tab w:val="left" w:pos="993"/>
        </w:tabs>
        <w:jc w:val="center"/>
        <w:rPr>
          <w:rFonts w:ascii="Times New Roman" w:eastAsia="Times New Roman" w:hAnsi="Times New Roman" w:cs="Times New Roman"/>
          <w:i/>
          <w:color w:val="auto"/>
          <w:sz w:val="28"/>
          <w:szCs w:val="28"/>
        </w:rPr>
      </w:pPr>
    </w:p>
    <w:p w:rsidR="00EF4EBE" w:rsidRDefault="00EF4EBE" w:rsidP="001A0EBA">
      <w:pPr>
        <w:widowControl/>
        <w:tabs>
          <w:tab w:val="left" w:pos="709"/>
          <w:tab w:val="left" w:pos="993"/>
        </w:tabs>
        <w:jc w:val="center"/>
        <w:rPr>
          <w:rFonts w:ascii="Times New Roman" w:eastAsia="Times New Roman" w:hAnsi="Times New Roman" w:cs="Times New Roman"/>
          <w:i/>
          <w:color w:val="auto"/>
          <w:sz w:val="28"/>
          <w:szCs w:val="28"/>
        </w:rPr>
      </w:pPr>
    </w:p>
    <w:p w:rsidR="004A4079" w:rsidRPr="00E15624" w:rsidRDefault="004A4079" w:rsidP="001A0EBA">
      <w:pPr>
        <w:widowControl/>
        <w:tabs>
          <w:tab w:val="left" w:pos="709"/>
          <w:tab w:val="left" w:pos="993"/>
        </w:tabs>
        <w:jc w:val="center"/>
        <w:rPr>
          <w:rFonts w:ascii="Times New Roman" w:eastAsia="Times New Roman" w:hAnsi="Times New Roman" w:cs="Times New Roman"/>
          <w:i/>
          <w:color w:val="auto"/>
          <w:sz w:val="28"/>
          <w:szCs w:val="28"/>
        </w:rPr>
      </w:pPr>
    </w:p>
    <w:p w:rsidR="00687A40" w:rsidRPr="00687A40" w:rsidRDefault="00687A40" w:rsidP="00687A40">
      <w:pPr>
        <w:widowControl/>
        <w:jc w:val="center"/>
        <w:rPr>
          <w:rFonts w:ascii="Times New Roman" w:eastAsia="Times New Roman" w:hAnsi="Times New Roman" w:cs="Times New Roman"/>
          <w:i/>
          <w:color w:val="auto"/>
          <w:sz w:val="28"/>
          <w:szCs w:val="28"/>
        </w:rPr>
      </w:pPr>
      <w:r w:rsidRPr="00687A40">
        <w:rPr>
          <w:rFonts w:ascii="Times New Roman" w:eastAsia="Times New Roman" w:hAnsi="Times New Roman" w:cs="Times New Roman"/>
          <w:i/>
          <w:color w:val="auto"/>
          <w:sz w:val="28"/>
          <w:szCs w:val="28"/>
        </w:rPr>
        <w:t>Рекомендовано Ученым советом Факультета экономики и бизнеса,</w:t>
      </w:r>
    </w:p>
    <w:p w:rsidR="00687A40" w:rsidRPr="00687A40" w:rsidRDefault="00687A40" w:rsidP="00687A40">
      <w:pPr>
        <w:widowControl/>
        <w:tabs>
          <w:tab w:val="left" w:pos="709"/>
          <w:tab w:val="left" w:pos="993"/>
        </w:tabs>
        <w:jc w:val="center"/>
        <w:rPr>
          <w:rFonts w:ascii="Times New Roman" w:eastAsia="Times New Roman" w:hAnsi="Times New Roman" w:cs="Times New Roman"/>
          <w:i/>
          <w:color w:val="auto"/>
          <w:sz w:val="28"/>
          <w:szCs w:val="28"/>
        </w:rPr>
      </w:pPr>
      <w:r w:rsidRPr="00687A40">
        <w:rPr>
          <w:rFonts w:ascii="Times New Roman" w:eastAsia="Times New Roman" w:hAnsi="Times New Roman" w:cs="Times New Roman"/>
          <w:i/>
          <w:color w:val="auto"/>
          <w:sz w:val="28"/>
          <w:szCs w:val="28"/>
        </w:rPr>
        <w:t>протокол № 32 от 19.09.2023 г.</w:t>
      </w:r>
    </w:p>
    <w:p w:rsidR="00687A40" w:rsidRPr="00687A40" w:rsidRDefault="00687A40" w:rsidP="00687A40">
      <w:pPr>
        <w:widowControl/>
        <w:tabs>
          <w:tab w:val="left" w:pos="709"/>
          <w:tab w:val="left" w:pos="993"/>
        </w:tabs>
        <w:jc w:val="center"/>
        <w:rPr>
          <w:rFonts w:ascii="Times New Roman" w:eastAsia="Times New Roman" w:hAnsi="Times New Roman" w:cs="Times New Roman"/>
          <w:i/>
          <w:color w:val="auto"/>
          <w:sz w:val="28"/>
          <w:szCs w:val="28"/>
        </w:rPr>
      </w:pPr>
    </w:p>
    <w:p w:rsidR="00687A40" w:rsidRPr="00687A40" w:rsidRDefault="00687A40" w:rsidP="00687A40">
      <w:pPr>
        <w:widowControl/>
        <w:tabs>
          <w:tab w:val="left" w:pos="709"/>
          <w:tab w:val="left" w:pos="993"/>
        </w:tabs>
        <w:jc w:val="center"/>
        <w:rPr>
          <w:rFonts w:ascii="Times New Roman" w:eastAsia="Times New Roman" w:hAnsi="Times New Roman" w:cs="Times New Roman"/>
          <w:i/>
          <w:color w:val="auto"/>
          <w:sz w:val="28"/>
          <w:szCs w:val="28"/>
        </w:rPr>
      </w:pPr>
      <w:r w:rsidRPr="00687A40">
        <w:rPr>
          <w:rFonts w:ascii="Times New Roman" w:eastAsia="Times New Roman" w:hAnsi="Times New Roman" w:cs="Times New Roman"/>
          <w:i/>
          <w:color w:val="auto"/>
          <w:sz w:val="28"/>
          <w:szCs w:val="28"/>
        </w:rPr>
        <w:t xml:space="preserve">Одобрено Советом учебно-научного департамента корпоративных финансов и корпоративного управления </w:t>
      </w:r>
    </w:p>
    <w:p w:rsidR="00687A40" w:rsidRPr="00687A40" w:rsidRDefault="00687A40" w:rsidP="00687A40">
      <w:pPr>
        <w:widowControl/>
        <w:jc w:val="center"/>
        <w:rPr>
          <w:rFonts w:ascii="Times New Roman" w:eastAsia="Times New Roman" w:hAnsi="Times New Roman" w:cs="Times New Roman"/>
          <w:i/>
          <w:color w:val="auto"/>
          <w:sz w:val="28"/>
          <w:szCs w:val="28"/>
        </w:rPr>
      </w:pPr>
      <w:r w:rsidRPr="00687A40">
        <w:rPr>
          <w:rFonts w:ascii="Times New Roman" w:eastAsia="Times New Roman" w:hAnsi="Times New Roman" w:cs="Times New Roman"/>
          <w:i/>
          <w:color w:val="auto"/>
          <w:sz w:val="28"/>
          <w:szCs w:val="28"/>
        </w:rPr>
        <w:t>протокол № 48 от 13.09.2023 г</w:t>
      </w:r>
    </w:p>
    <w:p w:rsidR="00CE3C4A" w:rsidRDefault="00CE3C4A" w:rsidP="001A0EBA">
      <w:pPr>
        <w:widowControl/>
        <w:jc w:val="center"/>
        <w:rPr>
          <w:rFonts w:ascii="Times New Roman" w:eastAsia="Times New Roman" w:hAnsi="Times New Roman" w:cs="Times New Roman"/>
          <w:color w:val="auto"/>
          <w:sz w:val="28"/>
          <w:szCs w:val="28"/>
        </w:rPr>
      </w:pPr>
    </w:p>
    <w:p w:rsidR="001A0EBA" w:rsidRDefault="001A0EBA" w:rsidP="001A0EBA">
      <w:pPr>
        <w:widowControl/>
        <w:jc w:val="center"/>
        <w:rPr>
          <w:rFonts w:ascii="Times New Roman" w:eastAsia="Times New Roman" w:hAnsi="Times New Roman" w:cs="Times New Roman"/>
          <w:color w:val="auto"/>
          <w:sz w:val="28"/>
          <w:szCs w:val="28"/>
        </w:rPr>
      </w:pPr>
    </w:p>
    <w:p w:rsidR="00991513" w:rsidRDefault="00991513" w:rsidP="001A0EBA">
      <w:pPr>
        <w:widowControl/>
        <w:jc w:val="center"/>
        <w:rPr>
          <w:rFonts w:ascii="Times New Roman" w:eastAsia="Times New Roman" w:hAnsi="Times New Roman" w:cs="Times New Roman"/>
          <w:color w:val="auto"/>
          <w:sz w:val="28"/>
          <w:szCs w:val="28"/>
        </w:rPr>
      </w:pPr>
    </w:p>
    <w:p w:rsidR="00991513" w:rsidRDefault="00991513" w:rsidP="001A0EBA">
      <w:pPr>
        <w:widowControl/>
        <w:jc w:val="center"/>
        <w:rPr>
          <w:rFonts w:ascii="Times New Roman" w:eastAsia="Times New Roman" w:hAnsi="Times New Roman" w:cs="Times New Roman"/>
          <w:color w:val="auto"/>
          <w:sz w:val="28"/>
          <w:szCs w:val="28"/>
        </w:rPr>
      </w:pPr>
    </w:p>
    <w:p w:rsidR="00991513" w:rsidRDefault="00991513" w:rsidP="001A0EBA">
      <w:pPr>
        <w:widowControl/>
        <w:jc w:val="center"/>
        <w:rPr>
          <w:rFonts w:ascii="Times New Roman" w:eastAsia="Times New Roman" w:hAnsi="Times New Roman" w:cs="Times New Roman"/>
          <w:color w:val="auto"/>
          <w:sz w:val="28"/>
          <w:szCs w:val="28"/>
        </w:rPr>
      </w:pPr>
    </w:p>
    <w:p w:rsidR="00E158EE" w:rsidRDefault="001A0EBA" w:rsidP="001A0EBA">
      <w:pPr>
        <w:widowControl/>
        <w:jc w:val="center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1A0EBA">
        <w:rPr>
          <w:rFonts w:ascii="Times New Roman" w:eastAsia="Times New Roman" w:hAnsi="Times New Roman" w:cs="Times New Roman"/>
          <w:color w:val="auto"/>
          <w:sz w:val="28"/>
          <w:szCs w:val="28"/>
        </w:rPr>
        <w:t>Москва 20</w:t>
      </w:r>
      <w:r w:rsidR="002E2C5C">
        <w:rPr>
          <w:rFonts w:ascii="Times New Roman" w:eastAsia="Times New Roman" w:hAnsi="Times New Roman" w:cs="Times New Roman"/>
          <w:color w:val="auto"/>
          <w:sz w:val="28"/>
          <w:szCs w:val="28"/>
        </w:rPr>
        <w:t>2</w:t>
      </w:r>
      <w:r w:rsidR="005804D8">
        <w:rPr>
          <w:rFonts w:ascii="Times New Roman" w:eastAsia="Times New Roman" w:hAnsi="Times New Roman" w:cs="Times New Roman"/>
          <w:color w:val="auto"/>
          <w:sz w:val="28"/>
          <w:szCs w:val="28"/>
        </w:rPr>
        <w:t>3</w:t>
      </w:r>
    </w:p>
    <w:p w:rsidR="004A022F" w:rsidRDefault="004A022F" w:rsidP="009D568E">
      <w:pPr>
        <w:jc w:val="both"/>
        <w:rPr>
          <w:rStyle w:val="212pt"/>
          <w:rFonts w:cs="Times New Roman"/>
          <w:bCs/>
        </w:rPr>
      </w:pPr>
    </w:p>
    <w:p w:rsidR="00133B4D" w:rsidRPr="00C10E7D" w:rsidRDefault="00133B4D" w:rsidP="00133B4D">
      <w:pPr>
        <w:jc w:val="both"/>
        <w:rPr>
          <w:rFonts w:ascii="Times New Roman" w:hAnsi="Times New Roman" w:cs="Times New Roman"/>
        </w:rPr>
      </w:pPr>
      <w:r w:rsidRPr="001362A0">
        <w:rPr>
          <w:rStyle w:val="212pt"/>
          <w:rFonts w:cs="Times New Roman"/>
          <w:bCs/>
        </w:rPr>
        <w:t xml:space="preserve">Рецензент: </w:t>
      </w:r>
      <w:r>
        <w:rPr>
          <w:rStyle w:val="212pt"/>
          <w:rFonts w:cs="Times New Roman"/>
          <w:bCs/>
        </w:rPr>
        <w:t>Т.А. Слепнева</w:t>
      </w:r>
      <w:r w:rsidRPr="00E158EE">
        <w:rPr>
          <w:rStyle w:val="212pt"/>
          <w:rFonts w:cs="Times New Roman"/>
          <w:bCs/>
        </w:rPr>
        <w:t>,</w:t>
      </w:r>
      <w:r w:rsidRPr="00E158EE">
        <w:rPr>
          <w:rStyle w:val="212pt"/>
          <w:rFonts w:cs="Times New Roman"/>
          <w:b w:val="0"/>
          <w:bCs/>
        </w:rPr>
        <w:t xml:space="preserve"> </w:t>
      </w:r>
      <w:r>
        <w:rPr>
          <w:rStyle w:val="212pt"/>
          <w:rFonts w:cs="Times New Roman"/>
          <w:b w:val="0"/>
          <w:bCs/>
        </w:rPr>
        <w:t>к</w:t>
      </w:r>
      <w:r w:rsidRPr="00E158EE">
        <w:rPr>
          <w:rStyle w:val="212pt"/>
          <w:rFonts w:cs="Times New Roman"/>
          <w:b w:val="0"/>
          <w:bCs/>
        </w:rPr>
        <w:t>.э.н.,</w:t>
      </w:r>
      <w:r>
        <w:rPr>
          <w:rStyle w:val="212pt"/>
          <w:rFonts w:cs="Times New Roman"/>
          <w:b w:val="0"/>
          <w:bCs/>
        </w:rPr>
        <w:t xml:space="preserve"> доцент,</w:t>
      </w:r>
      <w:r w:rsidRPr="00E158EE">
        <w:rPr>
          <w:rStyle w:val="212pt"/>
          <w:rFonts w:cs="Times New Roman"/>
          <w:b w:val="0"/>
          <w:bCs/>
        </w:rPr>
        <w:t xml:space="preserve"> профессор департамента корпоративных финансов и корпоративного управления</w:t>
      </w:r>
      <w:r w:rsidRPr="00C10E7D">
        <w:rPr>
          <w:rStyle w:val="212pt"/>
          <w:rFonts w:cs="Times New Roman"/>
          <w:b w:val="0"/>
          <w:bCs/>
        </w:rPr>
        <w:t xml:space="preserve"> </w:t>
      </w:r>
      <w:r>
        <w:rPr>
          <w:rStyle w:val="212pt"/>
          <w:rFonts w:cs="Times New Roman"/>
          <w:b w:val="0"/>
          <w:bCs/>
        </w:rPr>
        <w:t>факультета Экономики и бизнеса</w:t>
      </w:r>
    </w:p>
    <w:p w:rsidR="00E158EE" w:rsidRPr="001362A0" w:rsidRDefault="00E158EE" w:rsidP="009D568E">
      <w:pPr>
        <w:jc w:val="both"/>
        <w:rPr>
          <w:rFonts w:ascii="Times New Roman" w:hAnsi="Times New Roman" w:cs="Times New Roman"/>
        </w:rPr>
      </w:pPr>
    </w:p>
    <w:p w:rsidR="00E158EE" w:rsidRDefault="00413697" w:rsidP="00991513">
      <w:pPr>
        <w:pStyle w:val="210"/>
        <w:tabs>
          <w:tab w:val="left" w:pos="993"/>
          <w:tab w:val="left" w:pos="5522"/>
        </w:tabs>
        <w:spacing w:before="0" w:after="0" w:line="360" w:lineRule="auto"/>
        <w:ind w:firstLine="0"/>
        <w:jc w:val="both"/>
      </w:pPr>
      <w:r>
        <w:rPr>
          <w:rStyle w:val="22"/>
          <w:bCs/>
        </w:rPr>
        <w:t>Булава И.В.</w:t>
      </w:r>
    </w:p>
    <w:p w:rsidR="00413697" w:rsidRDefault="00D7294F" w:rsidP="00991513">
      <w:pPr>
        <w:pStyle w:val="210"/>
        <w:tabs>
          <w:tab w:val="left" w:pos="993"/>
          <w:tab w:val="left" w:pos="5522"/>
        </w:tabs>
        <w:spacing w:before="0" w:after="0" w:line="360" w:lineRule="auto"/>
        <w:ind w:firstLine="0"/>
        <w:jc w:val="both"/>
      </w:pPr>
      <w:r w:rsidRPr="008C357B">
        <w:rPr>
          <w:b/>
        </w:rPr>
        <w:t>Технологии анализа, оценки и контроля предпринимательских рисков</w:t>
      </w:r>
      <w:r w:rsidR="00413697">
        <w:t xml:space="preserve">. Рабочая программа дисциплины для студентов, обучающихся по направлению </w:t>
      </w:r>
      <w:r w:rsidR="002E2C5C" w:rsidRPr="002E2C5C">
        <w:t xml:space="preserve">38.03.05 </w:t>
      </w:r>
      <w:r w:rsidR="00991513">
        <w:t>«</w:t>
      </w:r>
      <w:r w:rsidR="002E2C5C" w:rsidRPr="002E2C5C">
        <w:t>Бизнес-информатика</w:t>
      </w:r>
      <w:r w:rsidR="00991513">
        <w:t>»</w:t>
      </w:r>
      <w:r w:rsidR="002E2C5C" w:rsidRPr="002E2C5C">
        <w:t xml:space="preserve">, </w:t>
      </w:r>
      <w:r w:rsidR="00991513">
        <w:t>образовательная программа</w:t>
      </w:r>
      <w:r w:rsidR="002E2C5C" w:rsidRPr="002E2C5C">
        <w:t xml:space="preserve"> </w:t>
      </w:r>
      <w:r w:rsidR="00991513">
        <w:t>«</w:t>
      </w:r>
      <w:r w:rsidR="002E2C5C" w:rsidRPr="002E2C5C">
        <w:t>Цифровая трансформация управления бизнесом</w:t>
      </w:r>
      <w:r w:rsidR="00991513">
        <w:t>»</w:t>
      </w:r>
      <w:r w:rsidR="002E2C5C" w:rsidRPr="002E2C5C">
        <w:t xml:space="preserve">, профиль </w:t>
      </w:r>
      <w:r w:rsidR="00991513">
        <w:t>«</w:t>
      </w:r>
      <w:r w:rsidR="002E2C5C" w:rsidRPr="002E2C5C">
        <w:t>Технологии цифровых бизнес-моделей</w:t>
      </w:r>
      <w:r w:rsidR="00991513">
        <w:t>»</w:t>
      </w:r>
      <w:r w:rsidR="00497A2A" w:rsidRPr="004E47F0">
        <w:t>.</w:t>
      </w:r>
      <w:r w:rsidR="009A4BD8">
        <w:t xml:space="preserve"> </w:t>
      </w:r>
      <w:r w:rsidR="00413697">
        <w:t xml:space="preserve">— М.: Финансовый университет, департамент </w:t>
      </w:r>
      <w:r w:rsidR="008C357B">
        <w:t>«К</w:t>
      </w:r>
      <w:r w:rsidR="00413697">
        <w:t>орпоративные финансы и корпоративное управление</w:t>
      </w:r>
      <w:r w:rsidR="008C357B">
        <w:t>»</w:t>
      </w:r>
      <w:r w:rsidR="00CE3C4A">
        <w:t xml:space="preserve"> </w:t>
      </w:r>
      <w:r w:rsidR="00CE3C4A" w:rsidRPr="00CE3C4A">
        <w:rPr>
          <w:rStyle w:val="212pt"/>
          <w:b w:val="0"/>
          <w:bCs/>
          <w:sz w:val="28"/>
        </w:rPr>
        <w:t>факультета Экономики и бизнеса</w:t>
      </w:r>
      <w:r w:rsidR="00413697">
        <w:t>, 20</w:t>
      </w:r>
      <w:r w:rsidR="002E2C5C">
        <w:t>2</w:t>
      </w:r>
      <w:r w:rsidR="005804D8">
        <w:t>3</w:t>
      </w:r>
      <w:r w:rsidR="002E2C5C">
        <w:t xml:space="preserve"> </w:t>
      </w:r>
      <w:r w:rsidR="00413697">
        <w:t xml:space="preserve">г. — </w:t>
      </w:r>
      <w:r w:rsidR="00D109FF">
        <w:t>3</w:t>
      </w:r>
      <w:r w:rsidR="00842BDD">
        <w:t>2</w:t>
      </w:r>
      <w:r w:rsidR="00413697">
        <w:t>с.</w:t>
      </w:r>
    </w:p>
    <w:p w:rsidR="00413697" w:rsidRDefault="00413697" w:rsidP="009D568E">
      <w:pPr>
        <w:pStyle w:val="70"/>
        <w:shd w:val="clear" w:color="auto" w:fill="auto"/>
        <w:spacing w:before="0" w:after="0"/>
        <w:ind w:firstLine="740"/>
        <w:rPr>
          <w:sz w:val="24"/>
          <w:szCs w:val="24"/>
        </w:rPr>
      </w:pPr>
    </w:p>
    <w:p w:rsidR="00413697" w:rsidRDefault="002D4F46" w:rsidP="002D4F46">
      <w:pPr>
        <w:pStyle w:val="80"/>
        <w:shd w:val="clear" w:color="auto" w:fill="auto"/>
        <w:spacing w:before="0" w:line="240" w:lineRule="auto"/>
        <w:ind w:firstLine="709"/>
        <w:jc w:val="both"/>
      </w:pPr>
      <w:r w:rsidRPr="002D4F46">
        <w:rPr>
          <w:b w:val="0"/>
          <w:bCs w:val="0"/>
          <w:color w:val="000000"/>
          <w:sz w:val="24"/>
          <w:szCs w:val="24"/>
        </w:rPr>
        <w:t>В рабочей программе излагаются содержание учебной дисциплины, компетенции, на формирование которых направлено изучение дисциплины, структурированы практические занятия, охарактеризованы направления самостоятельной работы, приведены формы контроля и учебно-методическое обеспечение.</w:t>
      </w:r>
    </w:p>
    <w:p w:rsidR="00413697" w:rsidRDefault="00413697" w:rsidP="002D4F46">
      <w:pPr>
        <w:pStyle w:val="80"/>
        <w:shd w:val="clear" w:color="auto" w:fill="auto"/>
        <w:spacing w:before="0" w:line="240" w:lineRule="auto"/>
        <w:ind w:firstLine="709"/>
        <w:jc w:val="both"/>
      </w:pPr>
    </w:p>
    <w:p w:rsidR="00413697" w:rsidRDefault="00413697" w:rsidP="009D568E">
      <w:pPr>
        <w:jc w:val="center"/>
        <w:rPr>
          <w:i/>
          <w:sz w:val="28"/>
          <w:szCs w:val="28"/>
        </w:rPr>
      </w:pPr>
    </w:p>
    <w:p w:rsidR="002D4F46" w:rsidRDefault="002D4F46" w:rsidP="009D568E">
      <w:pPr>
        <w:jc w:val="center"/>
        <w:rPr>
          <w:i/>
          <w:sz w:val="28"/>
          <w:szCs w:val="28"/>
        </w:rPr>
      </w:pPr>
    </w:p>
    <w:p w:rsidR="002D4F46" w:rsidRPr="001362A0" w:rsidRDefault="002D4F46" w:rsidP="009D568E">
      <w:pPr>
        <w:jc w:val="center"/>
        <w:rPr>
          <w:i/>
          <w:sz w:val="28"/>
          <w:szCs w:val="28"/>
        </w:rPr>
      </w:pPr>
    </w:p>
    <w:p w:rsidR="00413697" w:rsidRPr="002D4F46" w:rsidRDefault="00413697" w:rsidP="009D568E">
      <w:pPr>
        <w:pStyle w:val="Normal1"/>
        <w:spacing w:line="360" w:lineRule="auto"/>
        <w:jc w:val="center"/>
        <w:rPr>
          <w:b/>
          <w:sz w:val="24"/>
          <w:szCs w:val="24"/>
        </w:rPr>
      </w:pPr>
      <w:r w:rsidRPr="002D4F46">
        <w:rPr>
          <w:b/>
          <w:sz w:val="24"/>
          <w:szCs w:val="24"/>
        </w:rPr>
        <w:t>Булава Игорь Вячеславович</w:t>
      </w:r>
    </w:p>
    <w:p w:rsidR="00D7294F" w:rsidRDefault="00D7294F" w:rsidP="009D568E">
      <w:pPr>
        <w:jc w:val="center"/>
        <w:rPr>
          <w:rFonts w:ascii="Times New Roman" w:hAnsi="Times New Roman"/>
          <w:b/>
        </w:rPr>
      </w:pPr>
      <w:r w:rsidRPr="00D7294F">
        <w:rPr>
          <w:rFonts w:ascii="Times New Roman" w:hAnsi="Times New Roman"/>
          <w:b/>
        </w:rPr>
        <w:t xml:space="preserve">Технологии анализа, оценки и контроля </w:t>
      </w:r>
    </w:p>
    <w:p w:rsidR="00D7294F" w:rsidRDefault="00D7294F" w:rsidP="009D568E">
      <w:pPr>
        <w:jc w:val="center"/>
        <w:rPr>
          <w:rFonts w:ascii="Times New Roman" w:hAnsi="Times New Roman"/>
          <w:b/>
        </w:rPr>
      </w:pPr>
      <w:r w:rsidRPr="00D7294F">
        <w:rPr>
          <w:rFonts w:ascii="Times New Roman" w:hAnsi="Times New Roman"/>
          <w:b/>
        </w:rPr>
        <w:t xml:space="preserve">предпринимательских рисков </w:t>
      </w:r>
    </w:p>
    <w:p w:rsidR="00D7294F" w:rsidRDefault="00D7294F" w:rsidP="009D568E">
      <w:pPr>
        <w:jc w:val="center"/>
        <w:rPr>
          <w:rFonts w:ascii="Times New Roman" w:hAnsi="Times New Roman"/>
          <w:b/>
        </w:rPr>
      </w:pPr>
    </w:p>
    <w:p w:rsidR="00413697" w:rsidRPr="002D4F46" w:rsidRDefault="00413697" w:rsidP="009D568E">
      <w:pPr>
        <w:jc w:val="center"/>
        <w:rPr>
          <w:rFonts w:ascii="Times New Roman" w:hAnsi="Times New Roman" w:cs="Times New Roman"/>
          <w:sz w:val="28"/>
          <w:szCs w:val="28"/>
        </w:rPr>
      </w:pPr>
      <w:r w:rsidRPr="002D4F46">
        <w:rPr>
          <w:rFonts w:ascii="Times New Roman" w:hAnsi="Times New Roman" w:cs="Times New Roman"/>
          <w:sz w:val="28"/>
          <w:szCs w:val="28"/>
        </w:rPr>
        <w:t xml:space="preserve">Рабочая программа дисциплины </w:t>
      </w:r>
    </w:p>
    <w:p w:rsidR="00413697" w:rsidRDefault="00413697">
      <w:pPr>
        <w:pStyle w:val="70"/>
        <w:shd w:val="clear" w:color="auto" w:fill="auto"/>
        <w:spacing w:before="0" w:after="0" w:line="274" w:lineRule="exact"/>
        <w:jc w:val="center"/>
      </w:pPr>
    </w:p>
    <w:p w:rsidR="00DB5458" w:rsidRPr="004A4079" w:rsidRDefault="00DB5458" w:rsidP="00DB5458">
      <w:pPr>
        <w:pStyle w:val="70"/>
        <w:shd w:val="clear" w:color="auto" w:fill="auto"/>
        <w:tabs>
          <w:tab w:val="left" w:leader="underscore" w:pos="4908"/>
        </w:tabs>
        <w:spacing w:before="0" w:after="0" w:line="274" w:lineRule="exact"/>
        <w:ind w:left="2060"/>
      </w:pPr>
    </w:p>
    <w:p w:rsidR="00DB5458" w:rsidRPr="004A4079" w:rsidRDefault="00DB5458" w:rsidP="00DB5458">
      <w:pPr>
        <w:pStyle w:val="70"/>
        <w:shd w:val="clear" w:color="auto" w:fill="auto"/>
        <w:tabs>
          <w:tab w:val="left" w:leader="underscore" w:pos="4908"/>
        </w:tabs>
        <w:spacing w:before="0" w:after="0" w:line="274" w:lineRule="exact"/>
        <w:ind w:left="2060"/>
      </w:pPr>
    </w:p>
    <w:p w:rsidR="00D7294F" w:rsidRPr="004A4079" w:rsidRDefault="00D7294F" w:rsidP="00E15624">
      <w:pPr>
        <w:pStyle w:val="210"/>
        <w:shd w:val="clear" w:color="auto" w:fill="auto"/>
        <w:spacing w:before="0" w:after="0" w:line="322" w:lineRule="exact"/>
        <w:ind w:left="4260" w:firstLine="0"/>
        <w:jc w:val="right"/>
      </w:pPr>
    </w:p>
    <w:p w:rsidR="004A022F" w:rsidRPr="004A4079" w:rsidRDefault="004A022F" w:rsidP="00E15624">
      <w:pPr>
        <w:pStyle w:val="210"/>
        <w:shd w:val="clear" w:color="auto" w:fill="auto"/>
        <w:spacing w:before="0" w:after="0" w:line="322" w:lineRule="exact"/>
        <w:ind w:left="4260" w:firstLine="0"/>
        <w:jc w:val="right"/>
      </w:pPr>
    </w:p>
    <w:p w:rsidR="004A022F" w:rsidRPr="004A4079" w:rsidRDefault="004A022F" w:rsidP="00E15624">
      <w:pPr>
        <w:pStyle w:val="210"/>
        <w:shd w:val="clear" w:color="auto" w:fill="auto"/>
        <w:spacing w:before="0" w:after="0" w:line="322" w:lineRule="exact"/>
        <w:ind w:left="4260" w:firstLine="0"/>
        <w:jc w:val="right"/>
      </w:pPr>
    </w:p>
    <w:p w:rsidR="00CE3C4A" w:rsidRPr="004A4079" w:rsidRDefault="00CE3C4A" w:rsidP="00E15624">
      <w:pPr>
        <w:pStyle w:val="210"/>
        <w:shd w:val="clear" w:color="auto" w:fill="auto"/>
        <w:spacing w:before="0" w:after="0" w:line="322" w:lineRule="exact"/>
        <w:ind w:left="4260" w:firstLine="0"/>
        <w:jc w:val="right"/>
      </w:pPr>
    </w:p>
    <w:p w:rsidR="00CE3C4A" w:rsidRPr="004A4079" w:rsidRDefault="00CE3C4A" w:rsidP="00E15624">
      <w:pPr>
        <w:pStyle w:val="210"/>
        <w:shd w:val="clear" w:color="auto" w:fill="auto"/>
        <w:spacing w:before="0" w:after="0" w:line="322" w:lineRule="exact"/>
        <w:ind w:left="4260" w:firstLine="0"/>
        <w:jc w:val="right"/>
      </w:pPr>
    </w:p>
    <w:p w:rsidR="00CE3C4A" w:rsidRPr="004A4079" w:rsidRDefault="00CE3C4A" w:rsidP="00E15624">
      <w:pPr>
        <w:pStyle w:val="210"/>
        <w:shd w:val="clear" w:color="auto" w:fill="auto"/>
        <w:spacing w:before="0" w:after="0" w:line="322" w:lineRule="exact"/>
        <w:ind w:left="4260" w:firstLine="0"/>
        <w:jc w:val="right"/>
      </w:pPr>
    </w:p>
    <w:p w:rsidR="00CE3C4A" w:rsidRPr="004A4079" w:rsidRDefault="00CE3C4A" w:rsidP="00E15624">
      <w:pPr>
        <w:pStyle w:val="210"/>
        <w:shd w:val="clear" w:color="auto" w:fill="auto"/>
        <w:spacing w:before="0" w:after="0" w:line="322" w:lineRule="exact"/>
        <w:ind w:left="4260" w:firstLine="0"/>
        <w:jc w:val="right"/>
      </w:pPr>
    </w:p>
    <w:p w:rsidR="004A022F" w:rsidRPr="004A4079" w:rsidRDefault="004A022F" w:rsidP="00E15624">
      <w:pPr>
        <w:pStyle w:val="210"/>
        <w:shd w:val="clear" w:color="auto" w:fill="auto"/>
        <w:spacing w:before="0" w:after="0" w:line="322" w:lineRule="exact"/>
        <w:ind w:left="4260" w:firstLine="0"/>
        <w:jc w:val="right"/>
      </w:pPr>
    </w:p>
    <w:p w:rsidR="004A022F" w:rsidRPr="004A4079" w:rsidRDefault="004A022F" w:rsidP="00E15624">
      <w:pPr>
        <w:pStyle w:val="210"/>
        <w:shd w:val="clear" w:color="auto" w:fill="auto"/>
        <w:spacing w:before="0" w:after="0" w:line="322" w:lineRule="exact"/>
        <w:ind w:left="4260" w:firstLine="0"/>
        <w:jc w:val="right"/>
      </w:pPr>
    </w:p>
    <w:p w:rsidR="00413697" w:rsidRDefault="00413697" w:rsidP="00E15624">
      <w:pPr>
        <w:pStyle w:val="210"/>
        <w:shd w:val="clear" w:color="auto" w:fill="auto"/>
        <w:spacing w:before="0" w:after="0" w:line="322" w:lineRule="exact"/>
        <w:ind w:left="4260" w:firstLine="0"/>
        <w:jc w:val="right"/>
      </w:pPr>
      <w:r>
        <w:t>© И.В. Булава, 20</w:t>
      </w:r>
      <w:r w:rsidR="002E2C5C">
        <w:t>2</w:t>
      </w:r>
      <w:r w:rsidR="005804D8">
        <w:t>3</w:t>
      </w:r>
      <w:r>
        <w:t xml:space="preserve">. </w:t>
      </w:r>
    </w:p>
    <w:p w:rsidR="00413697" w:rsidRDefault="00413697">
      <w:pPr>
        <w:pStyle w:val="210"/>
        <w:shd w:val="clear" w:color="auto" w:fill="auto"/>
        <w:spacing w:before="0" w:after="0" w:line="322" w:lineRule="exact"/>
        <w:ind w:left="4260" w:firstLine="0"/>
        <w:jc w:val="right"/>
      </w:pPr>
      <w:r>
        <w:t>© Финансовый университет, 20</w:t>
      </w:r>
      <w:r w:rsidR="002E2C5C">
        <w:t>2</w:t>
      </w:r>
      <w:r w:rsidR="005804D8">
        <w:t>3</w:t>
      </w:r>
      <w:r w:rsidR="002E2C5C">
        <w:t>.</w:t>
      </w:r>
    </w:p>
    <w:p w:rsidR="004A4079" w:rsidRDefault="004A4079">
      <w:pPr>
        <w:widowControl/>
        <w:rPr>
          <w:rFonts w:ascii="Times New Roman" w:hAnsi="Times New Roman" w:cs="Times New Roman"/>
          <w:color w:val="auto"/>
          <w:sz w:val="28"/>
          <w:szCs w:val="28"/>
        </w:rPr>
      </w:pPr>
      <w:r>
        <w:br w:type="page"/>
      </w:r>
    </w:p>
    <w:p w:rsidR="00E42D10" w:rsidRPr="00461A99" w:rsidRDefault="00461A99" w:rsidP="00461A99">
      <w:pPr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3" w:name="bookmark13"/>
      <w:r w:rsidRPr="00461A99">
        <w:rPr>
          <w:rFonts w:ascii="Times New Roman" w:hAnsi="Times New Roman" w:cs="Times New Roman"/>
          <w:b/>
          <w:sz w:val="28"/>
          <w:szCs w:val="28"/>
        </w:rPr>
        <w:lastRenderedPageBreak/>
        <w:t>Содержание</w:t>
      </w:r>
    </w:p>
    <w:sdt>
      <w:sdtPr>
        <w:rPr>
          <w:rFonts w:ascii="Arial Unicode MS" w:eastAsia="Arial Unicode MS" w:hAnsi="Arial Unicode MS" w:cs="Arial Unicode MS"/>
          <w:color w:val="000000"/>
          <w:sz w:val="24"/>
          <w:szCs w:val="24"/>
        </w:rPr>
        <w:id w:val="-1946453239"/>
      </w:sdtPr>
      <w:sdtEndPr>
        <w:rPr>
          <w:b/>
          <w:bCs/>
        </w:rPr>
      </w:sdtEndPr>
      <w:sdtContent>
        <w:p w:rsidR="009A4BD8" w:rsidRDefault="009A4BD8">
          <w:pPr>
            <w:pStyle w:val="af3"/>
          </w:pPr>
        </w:p>
        <w:p w:rsidR="007E044E" w:rsidRPr="007E044E" w:rsidRDefault="00B55661" w:rsidP="007E044E">
          <w:pPr>
            <w:pStyle w:val="34"/>
            <w:tabs>
              <w:tab w:val="right" w:leader="dot" w:pos="9418"/>
            </w:tabs>
            <w:spacing w:before="0" w:line="240" w:lineRule="auto"/>
            <w:rPr>
              <w:rFonts w:eastAsiaTheme="minorEastAsia"/>
              <w:noProof/>
            </w:rPr>
          </w:pPr>
          <w:r w:rsidRPr="007E044E">
            <w:fldChar w:fldCharType="begin"/>
          </w:r>
          <w:r w:rsidR="009A4BD8" w:rsidRPr="007E044E">
            <w:instrText xml:space="preserve"> TOC \o "1-3" \h \z \u </w:instrText>
          </w:r>
          <w:r w:rsidRPr="007E044E">
            <w:fldChar w:fldCharType="separate"/>
          </w:r>
          <w:hyperlink w:anchor="_Toc3798597" w:history="1">
            <w:r w:rsidR="007E044E" w:rsidRPr="007E044E">
              <w:rPr>
                <w:rStyle w:val="a3"/>
                <w:noProof/>
              </w:rPr>
              <w:t>1.Наименование дисциплины</w:t>
            </w:r>
            <w:r w:rsidR="007E044E" w:rsidRPr="007E044E">
              <w:rPr>
                <w:noProof/>
                <w:webHidden/>
              </w:rPr>
              <w:tab/>
            </w:r>
            <w:r w:rsidRPr="007E044E">
              <w:rPr>
                <w:noProof/>
                <w:webHidden/>
              </w:rPr>
              <w:fldChar w:fldCharType="begin"/>
            </w:r>
            <w:r w:rsidR="007E044E" w:rsidRPr="007E044E">
              <w:rPr>
                <w:noProof/>
                <w:webHidden/>
              </w:rPr>
              <w:instrText xml:space="preserve"> PAGEREF _Toc3798597 \h </w:instrText>
            </w:r>
            <w:r w:rsidRPr="007E044E">
              <w:rPr>
                <w:noProof/>
                <w:webHidden/>
              </w:rPr>
            </w:r>
            <w:r w:rsidRPr="007E044E">
              <w:rPr>
                <w:noProof/>
                <w:webHidden/>
              </w:rPr>
              <w:fldChar w:fldCharType="separate"/>
            </w:r>
            <w:r w:rsidR="00ED1382">
              <w:rPr>
                <w:noProof/>
                <w:webHidden/>
              </w:rPr>
              <w:t>3</w:t>
            </w:r>
            <w:r w:rsidRPr="007E044E">
              <w:rPr>
                <w:noProof/>
                <w:webHidden/>
              </w:rPr>
              <w:fldChar w:fldCharType="end"/>
            </w:r>
          </w:hyperlink>
        </w:p>
        <w:p w:rsidR="007E044E" w:rsidRPr="007E044E" w:rsidRDefault="00A1019C" w:rsidP="007E044E">
          <w:pPr>
            <w:pStyle w:val="34"/>
            <w:tabs>
              <w:tab w:val="right" w:leader="dot" w:pos="9418"/>
            </w:tabs>
            <w:spacing w:before="0" w:line="240" w:lineRule="auto"/>
            <w:rPr>
              <w:rFonts w:eastAsiaTheme="minorEastAsia"/>
              <w:noProof/>
            </w:rPr>
          </w:pPr>
          <w:hyperlink w:anchor="_Toc3798598" w:history="1">
            <w:r w:rsidR="007E044E" w:rsidRPr="007E044E">
              <w:rPr>
                <w:rStyle w:val="a3"/>
                <w:noProof/>
              </w:rPr>
              <w:t xml:space="preserve">2. </w:t>
            </w:r>
            <w:r w:rsidR="004A4079" w:rsidRPr="004A4079">
              <w:rPr>
                <w:rStyle w:val="a3"/>
                <w:noProof/>
              </w:rPr>
              <w:t>Перечень планируемых результатов освоения образовательной программы (перечень компетенций) с указанием индикаторов их достижения и планируемых результатов обучения по дисциплине</w:t>
            </w:r>
            <w:r w:rsidR="007E044E" w:rsidRPr="007E044E">
              <w:rPr>
                <w:noProof/>
                <w:webHidden/>
              </w:rPr>
              <w:tab/>
            </w:r>
            <w:r w:rsidR="00B55661" w:rsidRPr="007E044E">
              <w:rPr>
                <w:noProof/>
                <w:webHidden/>
              </w:rPr>
              <w:fldChar w:fldCharType="begin"/>
            </w:r>
            <w:r w:rsidR="007E044E" w:rsidRPr="007E044E">
              <w:rPr>
                <w:noProof/>
                <w:webHidden/>
              </w:rPr>
              <w:instrText xml:space="preserve"> PAGEREF _Toc3798598 \h </w:instrText>
            </w:r>
            <w:r w:rsidR="00B55661" w:rsidRPr="007E044E">
              <w:rPr>
                <w:noProof/>
                <w:webHidden/>
              </w:rPr>
            </w:r>
            <w:r w:rsidR="00B55661" w:rsidRPr="007E044E">
              <w:rPr>
                <w:noProof/>
                <w:webHidden/>
              </w:rPr>
              <w:fldChar w:fldCharType="separate"/>
            </w:r>
            <w:r w:rsidR="00ED1382">
              <w:rPr>
                <w:noProof/>
                <w:webHidden/>
              </w:rPr>
              <w:t>3</w:t>
            </w:r>
            <w:r w:rsidR="00B55661" w:rsidRPr="007E044E">
              <w:rPr>
                <w:noProof/>
                <w:webHidden/>
              </w:rPr>
              <w:fldChar w:fldCharType="end"/>
            </w:r>
          </w:hyperlink>
        </w:p>
        <w:p w:rsidR="007E044E" w:rsidRPr="007E044E" w:rsidRDefault="00A1019C" w:rsidP="007E044E">
          <w:pPr>
            <w:pStyle w:val="34"/>
            <w:tabs>
              <w:tab w:val="right" w:leader="dot" w:pos="9418"/>
            </w:tabs>
            <w:spacing w:before="0" w:line="240" w:lineRule="auto"/>
            <w:rPr>
              <w:rFonts w:eastAsiaTheme="minorEastAsia"/>
              <w:noProof/>
            </w:rPr>
          </w:pPr>
          <w:hyperlink w:anchor="_Toc3798599" w:history="1">
            <w:r w:rsidR="007E044E" w:rsidRPr="007E044E">
              <w:rPr>
                <w:rStyle w:val="a3"/>
                <w:noProof/>
              </w:rPr>
              <w:t>3. Место дисциплины в структуре образовательной программы</w:t>
            </w:r>
            <w:r w:rsidR="007E044E" w:rsidRPr="007E044E">
              <w:rPr>
                <w:noProof/>
                <w:webHidden/>
              </w:rPr>
              <w:tab/>
            </w:r>
            <w:r w:rsidR="00B55661" w:rsidRPr="00CF0B0A">
              <w:rPr>
                <w:noProof/>
                <w:webHidden/>
              </w:rPr>
              <w:fldChar w:fldCharType="begin"/>
            </w:r>
            <w:r w:rsidR="007E044E" w:rsidRPr="00CF0B0A">
              <w:rPr>
                <w:noProof/>
                <w:webHidden/>
              </w:rPr>
              <w:instrText xml:space="preserve"> PAGEREF _Toc3798599 \h </w:instrText>
            </w:r>
            <w:r w:rsidR="00B55661" w:rsidRPr="00CF0B0A">
              <w:rPr>
                <w:noProof/>
                <w:webHidden/>
              </w:rPr>
            </w:r>
            <w:r w:rsidR="00B55661" w:rsidRPr="00CF0B0A">
              <w:rPr>
                <w:noProof/>
                <w:webHidden/>
              </w:rPr>
              <w:fldChar w:fldCharType="separate"/>
            </w:r>
            <w:r w:rsidR="00ED1382">
              <w:rPr>
                <w:noProof/>
                <w:webHidden/>
              </w:rPr>
              <w:t>4</w:t>
            </w:r>
            <w:r w:rsidR="00B55661" w:rsidRPr="00CF0B0A">
              <w:rPr>
                <w:noProof/>
                <w:webHidden/>
              </w:rPr>
              <w:fldChar w:fldCharType="end"/>
            </w:r>
          </w:hyperlink>
        </w:p>
        <w:p w:rsidR="007E044E" w:rsidRPr="007E044E" w:rsidRDefault="00A1019C" w:rsidP="007E044E">
          <w:pPr>
            <w:pStyle w:val="34"/>
            <w:tabs>
              <w:tab w:val="right" w:leader="dot" w:pos="9418"/>
            </w:tabs>
            <w:spacing w:before="0" w:line="240" w:lineRule="auto"/>
            <w:rPr>
              <w:rFonts w:eastAsiaTheme="minorEastAsia"/>
              <w:noProof/>
            </w:rPr>
          </w:pPr>
          <w:hyperlink w:anchor="_Toc3798600" w:history="1">
            <w:r w:rsidR="007E044E" w:rsidRPr="007E044E">
              <w:rPr>
                <w:rStyle w:val="a3"/>
                <w:noProof/>
              </w:rPr>
              <w:t>4. Объем дисциплины в зачетных единицах и в академических часах с выделением объема аудиторной (лекции, семинары) и самостоятельной работы обучающихся (в семестре, в сессию)</w:t>
            </w:r>
            <w:r w:rsidR="007E044E" w:rsidRPr="007E044E">
              <w:rPr>
                <w:noProof/>
                <w:webHidden/>
              </w:rPr>
              <w:tab/>
            </w:r>
            <w:r w:rsidR="00B55661" w:rsidRPr="00CF0B0A">
              <w:rPr>
                <w:noProof/>
                <w:webHidden/>
              </w:rPr>
              <w:fldChar w:fldCharType="begin"/>
            </w:r>
            <w:r w:rsidR="007E044E" w:rsidRPr="00CF0B0A">
              <w:rPr>
                <w:noProof/>
                <w:webHidden/>
              </w:rPr>
              <w:instrText xml:space="preserve"> PAGEREF _Toc3798600 \h </w:instrText>
            </w:r>
            <w:r w:rsidR="00B55661" w:rsidRPr="00CF0B0A">
              <w:rPr>
                <w:noProof/>
                <w:webHidden/>
              </w:rPr>
            </w:r>
            <w:r w:rsidR="00B55661" w:rsidRPr="00CF0B0A">
              <w:rPr>
                <w:noProof/>
                <w:webHidden/>
              </w:rPr>
              <w:fldChar w:fldCharType="separate"/>
            </w:r>
            <w:r w:rsidR="00ED1382">
              <w:rPr>
                <w:noProof/>
                <w:webHidden/>
              </w:rPr>
              <w:t>4</w:t>
            </w:r>
            <w:r w:rsidR="00B55661" w:rsidRPr="00CF0B0A">
              <w:rPr>
                <w:noProof/>
                <w:webHidden/>
              </w:rPr>
              <w:fldChar w:fldCharType="end"/>
            </w:r>
          </w:hyperlink>
        </w:p>
        <w:p w:rsidR="007E044E" w:rsidRPr="007E044E" w:rsidRDefault="00A1019C" w:rsidP="007E044E">
          <w:pPr>
            <w:pStyle w:val="15"/>
            <w:tabs>
              <w:tab w:val="right" w:leader="dot" w:pos="9418"/>
            </w:tabs>
            <w:spacing w:after="0"/>
            <w:jc w:val="both"/>
            <w:rPr>
              <w:rFonts w:ascii="Times New Roman" w:eastAsiaTheme="minorEastAsia" w:hAnsi="Times New Roman" w:cs="Times New Roman"/>
              <w:noProof/>
              <w:color w:val="auto"/>
              <w:sz w:val="28"/>
              <w:szCs w:val="28"/>
            </w:rPr>
          </w:pPr>
          <w:hyperlink w:anchor="_Toc3798601" w:history="1">
            <w:r w:rsidR="007E044E" w:rsidRPr="007E044E">
              <w:rPr>
                <w:rStyle w:val="a3"/>
                <w:rFonts w:ascii="Times New Roman" w:hAnsi="Times New Roman"/>
                <w:noProof/>
                <w:sz w:val="28"/>
                <w:szCs w:val="28"/>
              </w:rPr>
              <w:t>5. Содержание дисциплины, структурированное по темам (разделам) дисциплины с указанием их объемов (в академических часах) и видов учебных занятий</w:t>
            </w:r>
            <w:r w:rsidR="007E044E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B55661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7E044E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_Toc3798601 \h </w:instrText>
            </w:r>
            <w:r w:rsidR="00B55661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B55661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ED138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4</w:t>
            </w:r>
            <w:r w:rsidR="00B55661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7E044E" w:rsidRPr="007E044E" w:rsidRDefault="00A1019C" w:rsidP="007E044E">
          <w:pPr>
            <w:pStyle w:val="15"/>
            <w:tabs>
              <w:tab w:val="right" w:leader="dot" w:pos="9418"/>
            </w:tabs>
            <w:spacing w:after="0"/>
            <w:jc w:val="both"/>
            <w:rPr>
              <w:rFonts w:ascii="Times New Roman" w:eastAsiaTheme="minorEastAsia" w:hAnsi="Times New Roman" w:cs="Times New Roman"/>
              <w:noProof/>
              <w:color w:val="auto"/>
              <w:sz w:val="28"/>
              <w:szCs w:val="28"/>
            </w:rPr>
          </w:pPr>
          <w:hyperlink w:anchor="_Toc3798602" w:history="1">
            <w:r w:rsidR="007E044E" w:rsidRPr="007E044E">
              <w:rPr>
                <w:rStyle w:val="a3"/>
                <w:rFonts w:ascii="Times New Roman" w:hAnsi="Times New Roman"/>
                <w:bCs/>
                <w:noProof/>
                <w:kern w:val="32"/>
                <w:sz w:val="28"/>
                <w:szCs w:val="28"/>
              </w:rPr>
              <w:t>5.1. Содержание дисциплины</w:t>
            </w:r>
            <w:r w:rsidR="007E044E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B55661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7E044E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_Toc3798602 \h </w:instrText>
            </w:r>
            <w:r w:rsidR="00B55661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B55661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ED138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4</w:t>
            </w:r>
            <w:r w:rsidR="00B55661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7E044E" w:rsidRPr="007E044E" w:rsidRDefault="00A1019C" w:rsidP="007E044E">
          <w:pPr>
            <w:pStyle w:val="15"/>
            <w:tabs>
              <w:tab w:val="right" w:leader="dot" w:pos="9418"/>
            </w:tabs>
            <w:spacing w:after="0"/>
            <w:jc w:val="both"/>
            <w:rPr>
              <w:rFonts w:ascii="Times New Roman" w:eastAsiaTheme="minorEastAsia" w:hAnsi="Times New Roman" w:cs="Times New Roman"/>
              <w:noProof/>
              <w:color w:val="auto"/>
              <w:sz w:val="28"/>
              <w:szCs w:val="28"/>
            </w:rPr>
          </w:pPr>
          <w:hyperlink w:anchor="_Toc3798603" w:history="1">
            <w:r w:rsidR="007E044E" w:rsidRPr="007E044E">
              <w:rPr>
                <w:rStyle w:val="a3"/>
                <w:rFonts w:ascii="Times New Roman" w:hAnsi="Times New Roman"/>
                <w:bCs/>
                <w:noProof/>
                <w:kern w:val="32"/>
                <w:sz w:val="28"/>
                <w:szCs w:val="28"/>
              </w:rPr>
              <w:t>5.2. Учебно-тематический план</w:t>
            </w:r>
            <w:r w:rsidR="007E044E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B55661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7E044E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_Toc3798603 \h </w:instrText>
            </w:r>
            <w:r w:rsidR="00B55661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B55661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ED138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7</w:t>
            </w:r>
            <w:r w:rsidR="00B55661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7E044E" w:rsidRPr="007E044E" w:rsidRDefault="00A1019C" w:rsidP="007E044E">
          <w:pPr>
            <w:pStyle w:val="15"/>
            <w:tabs>
              <w:tab w:val="right" w:leader="dot" w:pos="9418"/>
            </w:tabs>
            <w:spacing w:after="0"/>
            <w:jc w:val="both"/>
            <w:rPr>
              <w:rFonts w:ascii="Times New Roman" w:eastAsiaTheme="minorEastAsia" w:hAnsi="Times New Roman" w:cs="Times New Roman"/>
              <w:noProof/>
              <w:color w:val="auto"/>
              <w:sz w:val="28"/>
              <w:szCs w:val="28"/>
            </w:rPr>
          </w:pPr>
          <w:hyperlink w:anchor="_Toc3798604" w:history="1">
            <w:r w:rsidR="007E044E" w:rsidRPr="007E044E">
              <w:rPr>
                <w:rStyle w:val="a3"/>
                <w:rFonts w:ascii="Times New Roman" w:hAnsi="Times New Roman"/>
                <w:bCs/>
                <w:noProof/>
                <w:kern w:val="32"/>
                <w:sz w:val="28"/>
                <w:szCs w:val="28"/>
              </w:rPr>
              <w:t>5.3. Содержание семинаров, практических занятий</w:t>
            </w:r>
            <w:r w:rsidR="007E044E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B55661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7E044E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_Toc3798604 \h </w:instrText>
            </w:r>
            <w:r w:rsidR="00B55661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B55661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ED138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8</w:t>
            </w:r>
            <w:r w:rsidR="00B55661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7E044E" w:rsidRPr="007E044E" w:rsidRDefault="00A1019C" w:rsidP="007E044E">
          <w:pPr>
            <w:pStyle w:val="15"/>
            <w:tabs>
              <w:tab w:val="right" w:leader="dot" w:pos="9418"/>
            </w:tabs>
            <w:spacing w:after="0"/>
            <w:jc w:val="both"/>
            <w:rPr>
              <w:rFonts w:ascii="Times New Roman" w:eastAsiaTheme="minorEastAsia" w:hAnsi="Times New Roman" w:cs="Times New Roman"/>
              <w:noProof/>
              <w:color w:val="auto"/>
              <w:sz w:val="28"/>
              <w:szCs w:val="28"/>
            </w:rPr>
          </w:pPr>
          <w:hyperlink w:anchor="_Toc3798605" w:history="1">
            <w:r w:rsidR="007E044E" w:rsidRPr="007E044E">
              <w:rPr>
                <w:rStyle w:val="a3"/>
                <w:rFonts w:ascii="Times New Roman" w:hAnsi="Times New Roman"/>
                <w:bCs/>
                <w:noProof/>
                <w:kern w:val="32"/>
                <w:sz w:val="28"/>
                <w:szCs w:val="28"/>
              </w:rPr>
              <w:t>6. Перечень учебно-методического обеспечения для самостоятельной работы обучающихся по дисциплине</w:t>
            </w:r>
            <w:r w:rsidR="007E044E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B55661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7E044E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_Toc3798605 \h </w:instrText>
            </w:r>
            <w:r w:rsidR="00B55661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B55661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ED138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10</w:t>
            </w:r>
            <w:r w:rsidR="00B55661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7E044E" w:rsidRPr="007E044E" w:rsidRDefault="00A1019C" w:rsidP="007E044E">
          <w:pPr>
            <w:pStyle w:val="15"/>
            <w:tabs>
              <w:tab w:val="right" w:leader="dot" w:pos="9418"/>
            </w:tabs>
            <w:spacing w:after="0"/>
            <w:jc w:val="both"/>
            <w:rPr>
              <w:rFonts w:ascii="Times New Roman" w:eastAsiaTheme="minorEastAsia" w:hAnsi="Times New Roman" w:cs="Times New Roman"/>
              <w:noProof/>
              <w:color w:val="auto"/>
              <w:sz w:val="28"/>
              <w:szCs w:val="28"/>
            </w:rPr>
          </w:pPr>
          <w:hyperlink w:anchor="_Toc3798606" w:history="1">
            <w:r w:rsidR="007E044E" w:rsidRPr="007E044E">
              <w:rPr>
                <w:rStyle w:val="a3"/>
                <w:rFonts w:ascii="Times New Roman" w:hAnsi="Times New Roman"/>
                <w:bCs/>
                <w:noProof/>
                <w:kern w:val="32"/>
                <w:sz w:val="28"/>
                <w:szCs w:val="28"/>
              </w:rPr>
              <w:t>6.1. Перечень вопросов, отводимых на самостоятельное освоение дисциплины, формы внеаудиторной самостоятельной работы</w:t>
            </w:r>
            <w:r w:rsidR="007E044E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B55661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7E044E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_Toc3798606 \h </w:instrText>
            </w:r>
            <w:r w:rsidR="00B55661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B55661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ED138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10</w:t>
            </w:r>
            <w:r w:rsidR="00B55661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7E044E" w:rsidRPr="007E044E" w:rsidRDefault="00A1019C" w:rsidP="007E044E">
          <w:pPr>
            <w:pStyle w:val="15"/>
            <w:tabs>
              <w:tab w:val="right" w:leader="dot" w:pos="9418"/>
            </w:tabs>
            <w:spacing w:after="0"/>
            <w:jc w:val="both"/>
            <w:rPr>
              <w:rFonts w:ascii="Times New Roman" w:eastAsiaTheme="minorEastAsia" w:hAnsi="Times New Roman" w:cs="Times New Roman"/>
              <w:noProof/>
              <w:color w:val="auto"/>
              <w:sz w:val="28"/>
              <w:szCs w:val="28"/>
            </w:rPr>
          </w:pPr>
          <w:hyperlink w:anchor="_Toc3798607" w:history="1">
            <w:r w:rsidR="007E044E" w:rsidRPr="007E044E">
              <w:rPr>
                <w:rStyle w:val="a3"/>
                <w:rFonts w:ascii="Times New Roman" w:hAnsi="Times New Roman"/>
                <w:bCs/>
                <w:noProof/>
                <w:kern w:val="32"/>
                <w:sz w:val="28"/>
                <w:szCs w:val="28"/>
              </w:rPr>
              <w:t>6.2. Перечень вопросов, заданий, тем для подготовки к текущему контролю.</w:t>
            </w:r>
            <w:r w:rsidR="007E044E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B55661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7E044E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_Toc3798607 \h </w:instrText>
            </w:r>
            <w:r w:rsidR="00B55661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B55661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ED138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11</w:t>
            </w:r>
            <w:r w:rsidR="00B55661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7E044E" w:rsidRPr="007E044E" w:rsidRDefault="00A1019C" w:rsidP="007E044E">
          <w:pPr>
            <w:pStyle w:val="15"/>
            <w:tabs>
              <w:tab w:val="right" w:leader="dot" w:pos="9418"/>
            </w:tabs>
            <w:spacing w:after="0"/>
            <w:jc w:val="both"/>
            <w:rPr>
              <w:rFonts w:ascii="Times New Roman" w:eastAsiaTheme="minorEastAsia" w:hAnsi="Times New Roman" w:cs="Times New Roman"/>
              <w:noProof/>
              <w:color w:val="auto"/>
              <w:sz w:val="28"/>
              <w:szCs w:val="28"/>
            </w:rPr>
          </w:pPr>
          <w:hyperlink w:anchor="_Toc3798608" w:history="1">
            <w:r w:rsidR="007E044E" w:rsidRPr="007E044E">
              <w:rPr>
                <w:rStyle w:val="a3"/>
                <w:rFonts w:ascii="Times New Roman" w:eastAsia="Calibri" w:hAnsi="Times New Roman"/>
                <w:bCs/>
                <w:noProof/>
                <w:sz w:val="28"/>
                <w:szCs w:val="28"/>
              </w:rPr>
              <w:t>7. Фонд оценочных средств для проведения промежуточной аттестации обучающихся по дисциплине.</w:t>
            </w:r>
            <w:r w:rsidR="007E044E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B55661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7E044E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_Toc3798608 \h </w:instrText>
            </w:r>
            <w:r w:rsidR="00B55661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B55661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ED138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14</w:t>
            </w:r>
            <w:r w:rsidR="00B55661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7E044E" w:rsidRPr="007E044E" w:rsidRDefault="00A1019C" w:rsidP="007E044E">
          <w:pPr>
            <w:pStyle w:val="15"/>
            <w:tabs>
              <w:tab w:val="right" w:leader="dot" w:pos="9418"/>
            </w:tabs>
            <w:spacing w:after="0"/>
            <w:jc w:val="both"/>
            <w:rPr>
              <w:rFonts w:ascii="Times New Roman" w:eastAsiaTheme="minorEastAsia" w:hAnsi="Times New Roman" w:cs="Times New Roman"/>
              <w:noProof/>
              <w:color w:val="auto"/>
              <w:sz w:val="28"/>
              <w:szCs w:val="28"/>
            </w:rPr>
          </w:pPr>
          <w:hyperlink w:anchor="_Toc3798612" w:history="1">
            <w:r w:rsidR="007E044E" w:rsidRPr="007E044E">
              <w:rPr>
                <w:rStyle w:val="a3"/>
                <w:rFonts w:ascii="Times New Roman" w:eastAsia="Calibri" w:hAnsi="Times New Roman"/>
                <w:bCs/>
                <w:noProof/>
                <w:sz w:val="28"/>
                <w:szCs w:val="28"/>
              </w:rPr>
              <w:t>8. Перечень основной и дополнительной учебной литературы, необходимой для освоения дисциплины</w:t>
            </w:r>
            <w:r w:rsidR="007E044E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</w:hyperlink>
          <w:r w:rsidR="004F4D1E">
            <w:rPr>
              <w:rFonts w:ascii="Times New Roman" w:hAnsi="Times New Roman" w:cs="Times New Roman"/>
              <w:noProof/>
              <w:sz w:val="28"/>
              <w:szCs w:val="28"/>
            </w:rPr>
            <w:t>24</w:t>
          </w:r>
        </w:p>
        <w:p w:rsidR="007E044E" w:rsidRPr="007E044E" w:rsidRDefault="00A1019C" w:rsidP="007E044E">
          <w:pPr>
            <w:pStyle w:val="15"/>
            <w:tabs>
              <w:tab w:val="right" w:leader="dot" w:pos="9418"/>
            </w:tabs>
            <w:spacing w:after="0"/>
            <w:jc w:val="both"/>
            <w:rPr>
              <w:rFonts w:ascii="Times New Roman" w:eastAsiaTheme="minorEastAsia" w:hAnsi="Times New Roman" w:cs="Times New Roman"/>
              <w:noProof/>
              <w:color w:val="auto"/>
              <w:sz w:val="28"/>
              <w:szCs w:val="28"/>
            </w:rPr>
          </w:pPr>
          <w:hyperlink w:anchor="_Toc3798613" w:history="1">
            <w:r w:rsidR="007E044E" w:rsidRPr="007E044E">
              <w:rPr>
                <w:rStyle w:val="a3"/>
                <w:rFonts w:ascii="Times New Roman" w:eastAsia="Calibri" w:hAnsi="Times New Roman"/>
                <w:bCs/>
                <w:noProof/>
                <w:sz w:val="28"/>
                <w:szCs w:val="28"/>
              </w:rPr>
              <w:t>9. Перечень ресурсов информационно-телекоммуникационной сети «Интернет», необходимых для освоения дисциплины</w:t>
            </w:r>
            <w:r w:rsidR="007E044E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B55661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7E044E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_Toc3798613 \h </w:instrText>
            </w:r>
            <w:r w:rsidR="00B55661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B55661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ED138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24</w:t>
            </w:r>
            <w:r w:rsidR="00B55661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7E044E" w:rsidRPr="007E044E" w:rsidRDefault="00A1019C" w:rsidP="007E044E">
          <w:pPr>
            <w:pStyle w:val="15"/>
            <w:tabs>
              <w:tab w:val="right" w:leader="dot" w:pos="9418"/>
            </w:tabs>
            <w:spacing w:after="0"/>
            <w:jc w:val="both"/>
            <w:rPr>
              <w:rFonts w:ascii="Times New Roman" w:eastAsiaTheme="minorEastAsia" w:hAnsi="Times New Roman" w:cs="Times New Roman"/>
              <w:noProof/>
              <w:color w:val="auto"/>
              <w:sz w:val="28"/>
              <w:szCs w:val="28"/>
            </w:rPr>
          </w:pPr>
          <w:hyperlink w:anchor="_Toc3798614" w:history="1">
            <w:r w:rsidR="007E044E" w:rsidRPr="007E044E">
              <w:rPr>
                <w:rStyle w:val="a3"/>
                <w:rFonts w:ascii="Times New Roman" w:eastAsia="Calibri" w:hAnsi="Times New Roman"/>
                <w:bCs/>
                <w:noProof/>
                <w:sz w:val="28"/>
                <w:szCs w:val="28"/>
              </w:rPr>
              <w:t>10.Методические указания для обучающихся по освоению дисциплины</w:t>
            </w:r>
            <w:r w:rsidR="007E044E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B55661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7E044E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_Toc3798614 \h </w:instrText>
            </w:r>
            <w:r w:rsidR="00B55661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B55661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ED138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24</w:t>
            </w:r>
            <w:r w:rsidR="00B55661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7E044E" w:rsidRPr="007E044E" w:rsidRDefault="00A1019C" w:rsidP="007E044E">
          <w:pPr>
            <w:pStyle w:val="15"/>
            <w:tabs>
              <w:tab w:val="right" w:leader="dot" w:pos="9418"/>
            </w:tabs>
            <w:spacing w:after="0"/>
            <w:jc w:val="both"/>
            <w:rPr>
              <w:rFonts w:ascii="Times New Roman" w:eastAsiaTheme="minorEastAsia" w:hAnsi="Times New Roman" w:cs="Times New Roman"/>
              <w:noProof/>
              <w:color w:val="auto"/>
              <w:sz w:val="28"/>
              <w:szCs w:val="28"/>
            </w:rPr>
          </w:pPr>
          <w:hyperlink w:anchor="_Toc3798615" w:history="1">
            <w:r w:rsidR="007E044E" w:rsidRPr="007E044E">
              <w:rPr>
                <w:rStyle w:val="a3"/>
                <w:rFonts w:ascii="Times New Roman" w:eastAsia="Calibri" w:hAnsi="Times New Roman"/>
                <w:bCs/>
                <w:noProof/>
                <w:sz w:val="28"/>
                <w:szCs w:val="28"/>
              </w:rPr>
              <w:t>11. Перечень информационных технологий, используемых при осуществлении образовательного процесса по дисциплине, включая перечень необходимого программного обеспечения и информационных справочных систем (при необходимости)</w:t>
            </w:r>
            <w:r w:rsidR="007E044E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B55661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7E044E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_Toc3798615 \h </w:instrText>
            </w:r>
            <w:r w:rsidR="00B55661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B55661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ED138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28</w:t>
            </w:r>
            <w:r w:rsidR="00B55661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7E044E" w:rsidRPr="007E044E" w:rsidRDefault="00A1019C" w:rsidP="007E044E">
          <w:pPr>
            <w:pStyle w:val="15"/>
            <w:tabs>
              <w:tab w:val="right" w:leader="dot" w:pos="9418"/>
            </w:tabs>
            <w:spacing w:after="0"/>
            <w:jc w:val="both"/>
            <w:rPr>
              <w:rFonts w:ascii="Times New Roman" w:eastAsiaTheme="minorEastAsia" w:hAnsi="Times New Roman" w:cs="Times New Roman"/>
              <w:noProof/>
              <w:color w:val="auto"/>
              <w:sz w:val="28"/>
              <w:szCs w:val="28"/>
            </w:rPr>
          </w:pPr>
          <w:hyperlink w:anchor="_Toc3798616" w:history="1">
            <w:r w:rsidR="007E044E" w:rsidRPr="007E044E">
              <w:rPr>
                <w:rStyle w:val="a3"/>
                <w:rFonts w:ascii="Times New Roman" w:eastAsia="Calibri" w:hAnsi="Times New Roman"/>
                <w:bCs/>
                <w:noProof/>
                <w:sz w:val="28"/>
                <w:szCs w:val="28"/>
              </w:rPr>
              <w:t>11.1 Комплект лицензионного программного обеспечения:</w:t>
            </w:r>
            <w:r w:rsidR="007E044E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B55661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7E044E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_Toc3798616 \h </w:instrText>
            </w:r>
            <w:r w:rsidR="00B55661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B55661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ED138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30</w:t>
            </w:r>
            <w:r w:rsidR="00B55661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7E044E" w:rsidRPr="007E044E" w:rsidRDefault="00A1019C" w:rsidP="007E044E">
          <w:pPr>
            <w:pStyle w:val="15"/>
            <w:tabs>
              <w:tab w:val="right" w:leader="dot" w:pos="9418"/>
            </w:tabs>
            <w:spacing w:after="0"/>
            <w:jc w:val="both"/>
            <w:rPr>
              <w:rFonts w:ascii="Times New Roman" w:eastAsiaTheme="minorEastAsia" w:hAnsi="Times New Roman" w:cs="Times New Roman"/>
              <w:noProof/>
              <w:color w:val="auto"/>
              <w:sz w:val="28"/>
              <w:szCs w:val="28"/>
            </w:rPr>
          </w:pPr>
          <w:hyperlink w:anchor="_Toc3798617" w:history="1">
            <w:r w:rsidR="007E044E" w:rsidRPr="007E044E">
              <w:rPr>
                <w:rStyle w:val="a3"/>
                <w:rFonts w:ascii="Times New Roman" w:eastAsia="Calibri" w:hAnsi="Times New Roman"/>
                <w:bCs/>
                <w:noProof/>
                <w:sz w:val="28"/>
                <w:szCs w:val="28"/>
              </w:rPr>
              <w:t>11.2 Современные профессиональные базы данных и информационные справочные системы:</w:t>
            </w:r>
            <w:r w:rsidR="007E044E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B55661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7E044E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_Toc3798617 \h </w:instrText>
            </w:r>
            <w:r w:rsidR="00B55661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B55661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ED138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30</w:t>
            </w:r>
            <w:r w:rsidR="00B55661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9A4BD8" w:rsidRDefault="00A1019C" w:rsidP="007E044E">
          <w:pPr>
            <w:pStyle w:val="15"/>
            <w:tabs>
              <w:tab w:val="right" w:leader="dot" w:pos="9418"/>
            </w:tabs>
            <w:spacing w:after="0"/>
            <w:jc w:val="both"/>
          </w:pPr>
          <w:hyperlink w:anchor="_Toc3798618" w:history="1">
            <w:r w:rsidR="007E044E" w:rsidRPr="007E044E">
              <w:rPr>
                <w:rStyle w:val="a3"/>
                <w:rFonts w:ascii="Times New Roman" w:eastAsia="Calibri" w:hAnsi="Times New Roman"/>
                <w:bCs/>
                <w:noProof/>
                <w:sz w:val="28"/>
                <w:szCs w:val="28"/>
              </w:rPr>
              <w:t>12. Описание материально-технической базы, необходимой для осуществления образовательного процесса по дисциплине</w:t>
            </w:r>
            <w:r w:rsidR="007E044E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B55661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7E044E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_Toc3798618 \h </w:instrText>
            </w:r>
            <w:r w:rsidR="00B55661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B55661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ED138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31</w:t>
            </w:r>
            <w:r w:rsidR="00B55661" w:rsidRPr="007E044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  <w:r w:rsidR="00B55661" w:rsidRPr="007E044E">
            <w:rPr>
              <w:rFonts w:ascii="Times New Roman" w:hAnsi="Times New Roman" w:cs="Times New Roman"/>
              <w:bCs/>
              <w:sz w:val="28"/>
              <w:szCs w:val="28"/>
            </w:rPr>
            <w:fldChar w:fldCharType="end"/>
          </w:r>
        </w:p>
      </w:sdtContent>
    </w:sdt>
    <w:p w:rsidR="008C357B" w:rsidRDefault="008C357B" w:rsidP="008C357B">
      <w:pPr>
        <w:pStyle w:val="32"/>
        <w:spacing w:before="0" w:after="0" w:line="360" w:lineRule="auto"/>
        <w:ind w:firstLine="709"/>
        <w:jc w:val="both"/>
        <w:rPr>
          <w:sz w:val="28"/>
          <w:szCs w:val="28"/>
        </w:rPr>
      </w:pPr>
      <w:bookmarkStart w:id="4" w:name="_Toc3798597"/>
    </w:p>
    <w:p w:rsidR="008C357B" w:rsidRDefault="008C357B" w:rsidP="008C357B">
      <w:pPr>
        <w:pStyle w:val="32"/>
        <w:spacing w:before="0" w:after="0" w:line="360" w:lineRule="auto"/>
        <w:ind w:firstLine="709"/>
        <w:jc w:val="both"/>
        <w:rPr>
          <w:sz w:val="28"/>
          <w:szCs w:val="28"/>
        </w:rPr>
      </w:pPr>
    </w:p>
    <w:p w:rsidR="008C357B" w:rsidRDefault="008C357B" w:rsidP="008C357B">
      <w:pPr>
        <w:pStyle w:val="32"/>
        <w:spacing w:before="0" w:after="0" w:line="360" w:lineRule="auto"/>
        <w:ind w:firstLine="709"/>
        <w:jc w:val="both"/>
        <w:rPr>
          <w:sz w:val="28"/>
          <w:szCs w:val="28"/>
        </w:rPr>
      </w:pPr>
    </w:p>
    <w:p w:rsidR="008C357B" w:rsidRDefault="008C357B" w:rsidP="008C357B">
      <w:pPr>
        <w:pStyle w:val="32"/>
        <w:spacing w:before="0" w:after="0" w:line="360" w:lineRule="auto"/>
        <w:ind w:firstLine="709"/>
        <w:jc w:val="both"/>
        <w:rPr>
          <w:sz w:val="28"/>
          <w:szCs w:val="28"/>
        </w:rPr>
      </w:pPr>
    </w:p>
    <w:p w:rsidR="00413697" w:rsidRPr="00BB1A41" w:rsidRDefault="00413697" w:rsidP="008C357B">
      <w:pPr>
        <w:pStyle w:val="32"/>
        <w:spacing w:before="0" w:after="0" w:line="360" w:lineRule="auto"/>
        <w:ind w:firstLine="709"/>
        <w:jc w:val="both"/>
        <w:rPr>
          <w:sz w:val="28"/>
          <w:szCs w:val="28"/>
        </w:rPr>
      </w:pPr>
      <w:r w:rsidRPr="00BB1A41">
        <w:rPr>
          <w:sz w:val="28"/>
          <w:szCs w:val="28"/>
        </w:rPr>
        <w:lastRenderedPageBreak/>
        <w:t>1.Наименование дисциплины</w:t>
      </w:r>
      <w:bookmarkEnd w:id="4"/>
    </w:p>
    <w:p w:rsidR="00413697" w:rsidRPr="00BB742F" w:rsidRDefault="007C5F55" w:rsidP="00E50257">
      <w:pPr>
        <w:tabs>
          <w:tab w:val="num" w:pos="360"/>
          <w:tab w:val="left" w:pos="993"/>
          <w:tab w:val="left" w:pos="1080"/>
          <w:tab w:val="left" w:pos="1260"/>
        </w:tabs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C5F55">
        <w:rPr>
          <w:rFonts w:ascii="Times New Roman" w:hAnsi="Times New Roman" w:cs="Times New Roman"/>
          <w:sz w:val="28"/>
          <w:szCs w:val="28"/>
        </w:rPr>
        <w:t>Технологии анализа, оценки и контроля предпринимательских рисков</w:t>
      </w:r>
      <w:r w:rsidR="00413697" w:rsidRPr="00F27F3A">
        <w:rPr>
          <w:rFonts w:ascii="Times New Roman" w:hAnsi="Times New Roman" w:cs="Times New Roman"/>
          <w:sz w:val="28"/>
          <w:szCs w:val="28"/>
        </w:rPr>
        <w:t>.</w:t>
      </w:r>
    </w:p>
    <w:p w:rsidR="00413697" w:rsidRPr="009A4BD8" w:rsidRDefault="00413697" w:rsidP="009A4BD8">
      <w:pPr>
        <w:pStyle w:val="32"/>
        <w:keepNext/>
        <w:keepLines/>
        <w:spacing w:before="0" w:after="0" w:line="360" w:lineRule="auto"/>
        <w:ind w:firstLine="709"/>
        <w:jc w:val="both"/>
        <w:rPr>
          <w:sz w:val="28"/>
          <w:szCs w:val="28"/>
        </w:rPr>
      </w:pPr>
      <w:bookmarkStart w:id="5" w:name="_Toc3798598"/>
      <w:r w:rsidRPr="009A4BD8">
        <w:rPr>
          <w:sz w:val="28"/>
          <w:szCs w:val="28"/>
        </w:rPr>
        <w:t xml:space="preserve">2. </w:t>
      </w:r>
      <w:bookmarkEnd w:id="5"/>
      <w:r w:rsidR="004A4079" w:rsidRPr="004A4079">
        <w:rPr>
          <w:sz w:val="28"/>
          <w:szCs w:val="28"/>
        </w:rPr>
        <w:t>Перечень планируемых результатов освоения образовательной программы (перечень компетенций) с указанием индикаторов их достижения и планируемых результатов обучения по дисциплине</w:t>
      </w:r>
    </w:p>
    <w:tbl>
      <w:tblPr>
        <w:tblW w:w="1017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01"/>
        <w:gridCol w:w="1871"/>
        <w:gridCol w:w="2694"/>
        <w:gridCol w:w="4507"/>
      </w:tblGrid>
      <w:tr w:rsidR="00B65345" w:rsidRPr="00B65345" w:rsidTr="00EF4EBE">
        <w:trPr>
          <w:trHeight w:val="274"/>
        </w:trPr>
        <w:tc>
          <w:tcPr>
            <w:tcW w:w="1101" w:type="dxa"/>
            <w:shd w:val="clear" w:color="auto" w:fill="auto"/>
          </w:tcPr>
          <w:p w:rsidR="00B65345" w:rsidRPr="00B65345" w:rsidRDefault="00B65345" w:rsidP="004A4079">
            <w:pPr>
              <w:widowControl/>
              <w:tabs>
                <w:tab w:val="left" w:pos="540"/>
              </w:tabs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en-US"/>
              </w:rPr>
            </w:pPr>
            <w:r w:rsidRPr="00B65345">
              <w:rPr>
                <w:rFonts w:ascii="Times New Roman" w:eastAsia="Times New Roman" w:hAnsi="Times New Roman" w:cs="Times New Roman"/>
                <w:color w:val="auto"/>
                <w:lang w:eastAsia="en-US"/>
              </w:rPr>
              <w:t>Код компетенции</w:t>
            </w:r>
          </w:p>
        </w:tc>
        <w:tc>
          <w:tcPr>
            <w:tcW w:w="1871" w:type="dxa"/>
            <w:shd w:val="clear" w:color="auto" w:fill="auto"/>
          </w:tcPr>
          <w:p w:rsidR="00B65345" w:rsidRPr="00B65345" w:rsidRDefault="00B65345" w:rsidP="00CE3C4A">
            <w:pPr>
              <w:widowControl/>
              <w:tabs>
                <w:tab w:val="left" w:pos="540"/>
              </w:tabs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en-US"/>
              </w:rPr>
            </w:pPr>
          </w:p>
          <w:p w:rsidR="00B65345" w:rsidRPr="00B65345" w:rsidRDefault="00B65345" w:rsidP="00CE3C4A">
            <w:pPr>
              <w:widowControl/>
              <w:tabs>
                <w:tab w:val="left" w:pos="540"/>
              </w:tabs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en-US"/>
              </w:rPr>
            </w:pPr>
            <w:r w:rsidRPr="00B65345">
              <w:rPr>
                <w:rFonts w:ascii="Times New Roman" w:eastAsia="Times New Roman" w:hAnsi="Times New Roman" w:cs="Times New Roman"/>
                <w:color w:val="auto"/>
                <w:lang w:eastAsia="en-US"/>
              </w:rPr>
              <w:t>Наименование компетенции</w:t>
            </w:r>
          </w:p>
        </w:tc>
        <w:tc>
          <w:tcPr>
            <w:tcW w:w="2694" w:type="dxa"/>
            <w:shd w:val="clear" w:color="auto" w:fill="auto"/>
          </w:tcPr>
          <w:p w:rsidR="00B65345" w:rsidRPr="00B65345" w:rsidRDefault="00B65345" w:rsidP="00CE3C4A">
            <w:pPr>
              <w:widowControl/>
              <w:tabs>
                <w:tab w:val="left" w:pos="540"/>
              </w:tabs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en-US"/>
              </w:rPr>
            </w:pPr>
            <w:r w:rsidRPr="00B65345">
              <w:rPr>
                <w:rFonts w:ascii="Times New Roman" w:eastAsia="Times New Roman" w:hAnsi="Times New Roman" w:cs="Times New Roman"/>
                <w:color w:val="auto"/>
                <w:lang w:eastAsia="en-US"/>
              </w:rPr>
              <w:t>Индикаторы достижения компетенции</w:t>
            </w:r>
          </w:p>
        </w:tc>
        <w:tc>
          <w:tcPr>
            <w:tcW w:w="4507" w:type="dxa"/>
            <w:shd w:val="clear" w:color="auto" w:fill="auto"/>
          </w:tcPr>
          <w:p w:rsidR="00B65345" w:rsidRPr="00B65345" w:rsidRDefault="00B65345" w:rsidP="00CE3C4A">
            <w:pPr>
              <w:widowControl/>
              <w:tabs>
                <w:tab w:val="left" w:pos="540"/>
              </w:tabs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en-US"/>
              </w:rPr>
            </w:pPr>
            <w:r w:rsidRPr="00B65345">
              <w:rPr>
                <w:rFonts w:ascii="Times New Roman" w:eastAsia="Times New Roman" w:hAnsi="Times New Roman" w:cs="Times New Roman"/>
                <w:color w:val="auto"/>
                <w:lang w:eastAsia="en-US"/>
              </w:rPr>
              <w:t>Результаты обучения (умения и знания), соотнесенные с индикаторами достижения компетенции</w:t>
            </w:r>
          </w:p>
        </w:tc>
      </w:tr>
      <w:tr w:rsidR="00CE3C4A" w:rsidRPr="00B65345" w:rsidTr="00EF4EBE">
        <w:trPr>
          <w:trHeight w:val="274"/>
        </w:trPr>
        <w:tc>
          <w:tcPr>
            <w:tcW w:w="1101" w:type="dxa"/>
            <w:vMerge w:val="restart"/>
            <w:shd w:val="clear" w:color="auto" w:fill="auto"/>
          </w:tcPr>
          <w:p w:rsidR="00CE3C4A" w:rsidRPr="00B65345" w:rsidRDefault="00CE3C4A" w:rsidP="00CE3C4A">
            <w:pPr>
              <w:widowControl/>
              <w:tabs>
                <w:tab w:val="left" w:pos="540"/>
              </w:tabs>
              <w:contextualSpacing/>
              <w:rPr>
                <w:rFonts w:ascii="Times New Roman" w:eastAsia="Times New Roman" w:hAnsi="Times New Roman" w:cs="Times New Roman"/>
                <w:color w:val="auto"/>
              </w:rPr>
            </w:pPr>
            <w:r w:rsidRPr="00B65345">
              <w:rPr>
                <w:rFonts w:ascii="Times New Roman" w:eastAsia="Times New Roman" w:hAnsi="Times New Roman" w:cs="Times New Roman"/>
                <w:color w:val="auto"/>
              </w:rPr>
              <w:t>ПКН-11</w:t>
            </w:r>
          </w:p>
        </w:tc>
        <w:tc>
          <w:tcPr>
            <w:tcW w:w="187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3C4A" w:rsidRPr="00B65345" w:rsidRDefault="00CE3C4A" w:rsidP="00CE3C4A">
            <w:pPr>
              <w:rPr>
                <w:rFonts w:ascii="Times New Roman" w:hAnsi="Times New Roman"/>
              </w:rPr>
            </w:pPr>
            <w:r w:rsidRPr="00B65345">
              <w:rPr>
                <w:rFonts w:ascii="Times New Roman" w:hAnsi="Times New Roman"/>
              </w:rPr>
              <w:t xml:space="preserve">Способность управлять ИТ-финансами и ИТ-бюджетом 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3C4A" w:rsidRPr="00B65345" w:rsidRDefault="00CE3C4A" w:rsidP="00CE3C4A">
            <w:pPr>
              <w:widowControl/>
              <w:numPr>
                <w:ilvl w:val="0"/>
                <w:numId w:val="14"/>
              </w:numPr>
              <w:tabs>
                <w:tab w:val="left" w:pos="312"/>
              </w:tabs>
              <w:autoSpaceDE w:val="0"/>
              <w:autoSpaceDN w:val="0"/>
              <w:adjustRightInd w:val="0"/>
              <w:ind w:left="0" w:firstLine="0"/>
              <w:rPr>
                <w:rFonts w:ascii="Times New Roman" w:hAnsi="Times New Roman" w:cs="Times New Roman"/>
                <w:color w:val="auto"/>
              </w:rPr>
            </w:pPr>
            <w:r w:rsidRPr="00B65345">
              <w:rPr>
                <w:rFonts w:ascii="Times New Roman" w:hAnsi="Times New Roman" w:cs="Times New Roman"/>
                <w:color w:val="auto"/>
              </w:rPr>
              <w:t>Демонстрирует знания об основных экономических методах, используемых в экономике ИТ.</w:t>
            </w:r>
          </w:p>
          <w:p w:rsidR="00CE3C4A" w:rsidRPr="00B65345" w:rsidRDefault="00CE3C4A" w:rsidP="00CE3C4A">
            <w:pPr>
              <w:widowControl/>
              <w:tabs>
                <w:tab w:val="left" w:pos="312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4507" w:type="dxa"/>
            <w:shd w:val="clear" w:color="auto" w:fill="auto"/>
          </w:tcPr>
          <w:p w:rsidR="00CE3C4A" w:rsidRPr="00B65345" w:rsidRDefault="00CE3C4A" w:rsidP="00CE3C4A">
            <w:pPr>
              <w:widowControl/>
              <w:rPr>
                <w:rFonts w:ascii="Times New Roman" w:eastAsia="Times New Roman" w:hAnsi="Times New Roman" w:cs="Times New Roman"/>
                <w:color w:val="auto"/>
              </w:rPr>
            </w:pPr>
            <w:r w:rsidRPr="00B65345">
              <w:rPr>
                <w:rFonts w:ascii="Times New Roman" w:eastAsia="Times New Roman" w:hAnsi="Times New Roman" w:cs="Times New Roman"/>
                <w:i/>
                <w:color w:val="auto"/>
              </w:rPr>
              <w:t xml:space="preserve">Знать </w:t>
            </w:r>
            <w:r w:rsidRPr="00B65345">
              <w:rPr>
                <w:rFonts w:ascii="Times New Roman" w:eastAsia="Times New Roman" w:hAnsi="Times New Roman" w:cs="Times New Roman"/>
                <w:color w:val="auto"/>
              </w:rPr>
              <w:t>экономические методы</w:t>
            </w:r>
            <w:r w:rsidRPr="00B65345">
              <w:t xml:space="preserve"> </w:t>
            </w:r>
            <w:r w:rsidRPr="00B65345">
              <w:rPr>
                <w:rFonts w:ascii="Times New Roman" w:eastAsia="Times New Roman" w:hAnsi="Times New Roman" w:cs="Times New Roman"/>
                <w:color w:val="auto"/>
              </w:rPr>
              <w:t>решения прикладных задач по анализу и оценке финансового состояния корпорации и сопутствующих ей предпринимательских рисков</w:t>
            </w:r>
          </w:p>
          <w:p w:rsidR="00CE3C4A" w:rsidRPr="00B65345" w:rsidRDefault="00CE3C4A" w:rsidP="00CE3C4A">
            <w:pPr>
              <w:widowControl/>
              <w:tabs>
                <w:tab w:val="left" w:pos="540"/>
              </w:tabs>
              <w:contextualSpacing/>
              <w:rPr>
                <w:rFonts w:ascii="Times New Roman" w:eastAsia="Times New Roman" w:hAnsi="Times New Roman" w:cs="Times New Roman"/>
                <w:i/>
                <w:color w:val="auto"/>
              </w:rPr>
            </w:pPr>
            <w:r w:rsidRPr="00B65345">
              <w:rPr>
                <w:rFonts w:ascii="Times New Roman" w:eastAsia="Times New Roman" w:hAnsi="Times New Roman" w:cs="Times New Roman"/>
                <w:i/>
                <w:color w:val="auto"/>
              </w:rPr>
              <w:t>Уметь</w:t>
            </w:r>
          </w:p>
          <w:p w:rsidR="00CE3C4A" w:rsidRPr="00B65345" w:rsidRDefault="00CE3C4A" w:rsidP="00CE3C4A">
            <w:pPr>
              <w:widowControl/>
              <w:rPr>
                <w:rFonts w:ascii="Times New Roman" w:eastAsia="Times New Roman" w:hAnsi="Times New Roman" w:cs="Times New Roman"/>
                <w:i/>
                <w:color w:val="auto"/>
              </w:rPr>
            </w:pPr>
            <w:r w:rsidRPr="00B65345">
              <w:rPr>
                <w:rFonts w:ascii="Times New Roman" w:eastAsia="Times New Roman" w:hAnsi="Times New Roman" w:cs="Times New Roman"/>
                <w:color w:val="auto"/>
              </w:rPr>
              <w:t>применять бальные, рейтинговые, параметрические и скоринговые методики оценки финансового состояния и финансовых рисков в экономике ИТ.</w:t>
            </w:r>
          </w:p>
        </w:tc>
      </w:tr>
      <w:tr w:rsidR="00CE3C4A" w:rsidRPr="00B65345" w:rsidTr="00EF4EBE">
        <w:trPr>
          <w:trHeight w:val="274"/>
        </w:trPr>
        <w:tc>
          <w:tcPr>
            <w:tcW w:w="1101" w:type="dxa"/>
            <w:vMerge/>
            <w:tcBorders>
              <w:right w:val="single" w:sz="4" w:space="0" w:color="auto"/>
            </w:tcBorders>
            <w:shd w:val="clear" w:color="auto" w:fill="auto"/>
          </w:tcPr>
          <w:p w:rsidR="00CE3C4A" w:rsidRPr="00B65345" w:rsidRDefault="00CE3C4A" w:rsidP="00CE3C4A">
            <w:pPr>
              <w:widowControl/>
              <w:tabs>
                <w:tab w:val="left" w:pos="540"/>
              </w:tabs>
              <w:contextualSpacing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  <w:tc>
          <w:tcPr>
            <w:tcW w:w="187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E3C4A" w:rsidRPr="00B65345" w:rsidRDefault="00CE3C4A" w:rsidP="00CE3C4A">
            <w:pPr>
              <w:widowControl/>
              <w:tabs>
                <w:tab w:val="left" w:pos="540"/>
              </w:tabs>
              <w:contextualSpacing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  <w:tc>
          <w:tcPr>
            <w:tcW w:w="2694" w:type="dxa"/>
            <w:tcBorders>
              <w:left w:val="single" w:sz="4" w:space="0" w:color="auto"/>
            </w:tcBorders>
            <w:shd w:val="clear" w:color="auto" w:fill="auto"/>
          </w:tcPr>
          <w:p w:rsidR="00CE3C4A" w:rsidRPr="00B65345" w:rsidRDefault="00CE3C4A" w:rsidP="00CE3C4A">
            <w:pPr>
              <w:widowControl/>
              <w:numPr>
                <w:ilvl w:val="0"/>
                <w:numId w:val="14"/>
              </w:numPr>
              <w:tabs>
                <w:tab w:val="left" w:pos="312"/>
              </w:tabs>
              <w:ind w:left="0" w:firstLine="0"/>
              <w:contextualSpacing/>
              <w:rPr>
                <w:rFonts w:ascii="Times New Roman" w:eastAsia="Times New Roman" w:hAnsi="Times New Roman" w:cs="Times New Roman"/>
                <w:color w:val="auto"/>
              </w:rPr>
            </w:pPr>
            <w:r w:rsidRPr="00B65345">
              <w:rPr>
                <w:rFonts w:ascii="Times New Roman" w:eastAsia="Times New Roman" w:hAnsi="Times New Roman" w:cs="Times New Roman"/>
                <w:color w:val="auto"/>
              </w:rPr>
              <w:t>Применяет основные экономические методы для оценки ИС.</w:t>
            </w:r>
          </w:p>
        </w:tc>
        <w:tc>
          <w:tcPr>
            <w:tcW w:w="4507" w:type="dxa"/>
            <w:shd w:val="clear" w:color="auto" w:fill="auto"/>
          </w:tcPr>
          <w:p w:rsidR="00CE3C4A" w:rsidRPr="00B65345" w:rsidRDefault="00CE3C4A" w:rsidP="00CE3C4A">
            <w:pPr>
              <w:widowControl/>
              <w:rPr>
                <w:rFonts w:ascii="Times New Roman" w:eastAsia="Times New Roman" w:hAnsi="Times New Roman" w:cs="Times New Roman"/>
                <w:color w:val="auto"/>
              </w:rPr>
            </w:pPr>
            <w:r w:rsidRPr="00B65345">
              <w:rPr>
                <w:rFonts w:ascii="Times New Roman" w:eastAsia="Times New Roman" w:hAnsi="Times New Roman" w:cs="Times New Roman"/>
                <w:i/>
                <w:color w:val="auto"/>
              </w:rPr>
              <w:t xml:space="preserve">Знать </w:t>
            </w:r>
            <w:r w:rsidRPr="00B65345">
              <w:rPr>
                <w:rFonts w:ascii="Times New Roman" w:eastAsia="Times New Roman" w:hAnsi="Times New Roman" w:cs="Times New Roman"/>
                <w:color w:val="auto"/>
              </w:rPr>
              <w:t>методы оценки и измерения характеристик информационных систем.</w:t>
            </w:r>
          </w:p>
          <w:p w:rsidR="00CE3C4A" w:rsidRPr="00B65345" w:rsidRDefault="00CE3C4A" w:rsidP="00CE3C4A">
            <w:pPr>
              <w:widowControl/>
              <w:rPr>
                <w:rFonts w:ascii="Times New Roman" w:eastAsia="Times New Roman" w:hAnsi="Times New Roman" w:cs="Times New Roman"/>
                <w:i/>
                <w:color w:val="auto"/>
              </w:rPr>
            </w:pPr>
            <w:r w:rsidRPr="00B65345">
              <w:rPr>
                <w:rFonts w:ascii="Times New Roman" w:eastAsia="Times New Roman" w:hAnsi="Times New Roman" w:cs="Times New Roman"/>
                <w:i/>
                <w:color w:val="auto"/>
              </w:rPr>
              <w:t>Уметь</w:t>
            </w:r>
            <w:r w:rsidRPr="00B65345">
              <w:rPr>
                <w:rFonts w:ascii="Times New Roman" w:eastAsia="Times New Roman" w:hAnsi="Times New Roman" w:cs="Times New Roman"/>
                <w:color w:val="auto"/>
              </w:rPr>
              <w:t xml:space="preserve"> выявлять риск информационных технологий, или ИТ риск (англ. IT risk), как риск, связанный с использованием информационных технологий.</w:t>
            </w:r>
          </w:p>
        </w:tc>
      </w:tr>
      <w:tr w:rsidR="00CE3C4A" w:rsidRPr="00B65345" w:rsidTr="00EF4EBE">
        <w:trPr>
          <w:trHeight w:val="274"/>
        </w:trPr>
        <w:tc>
          <w:tcPr>
            <w:tcW w:w="1101" w:type="dxa"/>
            <w:vMerge w:val="restart"/>
            <w:shd w:val="clear" w:color="auto" w:fill="auto"/>
          </w:tcPr>
          <w:p w:rsidR="00CE3C4A" w:rsidRPr="00B65345" w:rsidRDefault="00CE3C4A" w:rsidP="00CE3C4A">
            <w:pPr>
              <w:widowControl/>
              <w:tabs>
                <w:tab w:val="left" w:pos="540"/>
              </w:tabs>
              <w:contextualSpacing/>
              <w:rPr>
                <w:rFonts w:ascii="Times New Roman" w:eastAsia="Times New Roman" w:hAnsi="Times New Roman" w:cs="Times New Roman"/>
                <w:color w:val="auto"/>
              </w:rPr>
            </w:pPr>
            <w:r w:rsidRPr="00B65345">
              <w:rPr>
                <w:rFonts w:ascii="Times New Roman" w:eastAsia="Times New Roman" w:hAnsi="Times New Roman" w:cs="Times New Roman"/>
                <w:color w:val="auto"/>
              </w:rPr>
              <w:t>ПКП-3</w:t>
            </w:r>
          </w:p>
        </w:tc>
        <w:tc>
          <w:tcPr>
            <w:tcW w:w="1871" w:type="dxa"/>
            <w:vMerge w:val="restart"/>
            <w:shd w:val="clear" w:color="auto" w:fill="auto"/>
          </w:tcPr>
          <w:p w:rsidR="00CE3C4A" w:rsidRPr="00B65345" w:rsidRDefault="00CE3C4A" w:rsidP="00CE3C4A">
            <w:pPr>
              <w:widowControl/>
              <w:tabs>
                <w:tab w:val="left" w:pos="540"/>
              </w:tabs>
              <w:contextualSpacing/>
              <w:rPr>
                <w:rFonts w:ascii="Times New Roman" w:eastAsia="Times New Roman" w:hAnsi="Times New Roman" w:cs="Times New Roman"/>
                <w:color w:val="auto"/>
              </w:rPr>
            </w:pPr>
            <w:r w:rsidRPr="00B65345">
              <w:rPr>
                <w:rFonts w:ascii="Times New Roman" w:eastAsia="Times New Roman" w:hAnsi="Times New Roman" w:cs="Times New Roman"/>
                <w:color w:val="auto"/>
              </w:rPr>
              <w:t>Способность управлять процессами цифровой трансформации бизнеса</w:t>
            </w:r>
          </w:p>
        </w:tc>
        <w:tc>
          <w:tcPr>
            <w:tcW w:w="2694" w:type="dxa"/>
            <w:shd w:val="clear" w:color="auto" w:fill="auto"/>
          </w:tcPr>
          <w:p w:rsidR="00CE3C4A" w:rsidRPr="00B65345" w:rsidRDefault="00CE3C4A" w:rsidP="00CE3C4A">
            <w:pPr>
              <w:tabs>
                <w:tab w:val="left" w:pos="312"/>
              </w:tabs>
              <w:rPr>
                <w:rFonts w:ascii="Times New Roman" w:eastAsia="Times New Roman" w:hAnsi="Times New Roman" w:cs="Times New Roman"/>
                <w:color w:val="auto"/>
              </w:rPr>
            </w:pPr>
            <w:r w:rsidRPr="00B65345">
              <w:rPr>
                <w:rFonts w:ascii="Times New Roman" w:eastAsia="Times New Roman" w:hAnsi="Times New Roman" w:cs="Times New Roman"/>
                <w:color w:val="auto"/>
              </w:rPr>
              <w:t>1.</w:t>
            </w:r>
            <w:r w:rsidRPr="00B65345">
              <w:rPr>
                <w:rFonts w:ascii="Times New Roman" w:eastAsia="Times New Roman" w:hAnsi="Times New Roman" w:cs="Times New Roman"/>
                <w:color w:val="auto"/>
              </w:rPr>
              <w:tab/>
              <w:t>Проектирует оптимальную модель управления процессом цифровой трансформации, опираясь на результаты анализа готовности компании к цифровым преобразованиям.</w:t>
            </w:r>
          </w:p>
        </w:tc>
        <w:tc>
          <w:tcPr>
            <w:tcW w:w="4507" w:type="dxa"/>
            <w:shd w:val="clear" w:color="auto" w:fill="auto"/>
          </w:tcPr>
          <w:p w:rsidR="00CE3C4A" w:rsidRPr="00B65345" w:rsidRDefault="00CE3C4A" w:rsidP="00CE3C4A">
            <w:pPr>
              <w:widowControl/>
              <w:rPr>
                <w:rFonts w:ascii="Times New Roman" w:eastAsia="Times New Roman" w:hAnsi="Times New Roman" w:cs="Times New Roman"/>
                <w:color w:val="auto"/>
              </w:rPr>
            </w:pPr>
            <w:r w:rsidRPr="00B65345">
              <w:rPr>
                <w:rFonts w:ascii="Times New Roman" w:eastAsia="Times New Roman" w:hAnsi="Times New Roman" w:cs="Times New Roman"/>
                <w:i/>
                <w:color w:val="auto"/>
              </w:rPr>
              <w:t>Знать</w:t>
            </w:r>
            <w:r w:rsidRPr="00B65345">
              <w:t xml:space="preserve"> </w:t>
            </w:r>
            <w:r w:rsidRPr="00B65345">
              <w:rPr>
                <w:rFonts w:ascii="Times New Roman" w:eastAsia="Times New Roman" w:hAnsi="Times New Roman" w:cs="Times New Roman"/>
                <w:color w:val="auto"/>
              </w:rPr>
              <w:t>модель внедрения корпорацией цифровых технологий, для оптимизации системы управления основными технологическими процессами.</w:t>
            </w:r>
          </w:p>
          <w:p w:rsidR="00CE3C4A" w:rsidRPr="00B65345" w:rsidRDefault="00CE3C4A" w:rsidP="00CE3C4A">
            <w:pPr>
              <w:widowControl/>
              <w:rPr>
                <w:rFonts w:ascii="Times New Roman" w:eastAsia="Times New Roman" w:hAnsi="Times New Roman" w:cs="Times New Roman"/>
                <w:color w:val="auto"/>
              </w:rPr>
            </w:pPr>
            <w:r w:rsidRPr="00B65345">
              <w:rPr>
                <w:rFonts w:ascii="Times New Roman" w:eastAsia="Times New Roman" w:hAnsi="Times New Roman" w:cs="Times New Roman"/>
                <w:i/>
                <w:color w:val="auto"/>
              </w:rPr>
              <w:t xml:space="preserve">Уметь </w:t>
            </w:r>
            <w:r w:rsidRPr="00B65345">
              <w:rPr>
                <w:rFonts w:ascii="Times New Roman" w:eastAsia="Times New Roman" w:hAnsi="Times New Roman" w:cs="Times New Roman"/>
                <w:color w:val="auto"/>
              </w:rPr>
              <w:t>опираясь на результаты анализа готовности компании к цифровым преобразованиям формировать эффективные механизмы управления компанией, в т.ч. в области рисков, финансов, экономики и инновационного развития.</w:t>
            </w:r>
          </w:p>
        </w:tc>
      </w:tr>
      <w:tr w:rsidR="00CE3C4A" w:rsidRPr="00B65345" w:rsidTr="00EF4EBE">
        <w:trPr>
          <w:trHeight w:val="558"/>
        </w:trPr>
        <w:tc>
          <w:tcPr>
            <w:tcW w:w="1101" w:type="dxa"/>
            <w:vMerge/>
            <w:shd w:val="clear" w:color="auto" w:fill="auto"/>
          </w:tcPr>
          <w:p w:rsidR="00CE3C4A" w:rsidRPr="00B65345" w:rsidRDefault="00CE3C4A" w:rsidP="00CE3C4A">
            <w:pPr>
              <w:widowControl/>
              <w:tabs>
                <w:tab w:val="left" w:pos="540"/>
              </w:tabs>
              <w:contextualSpacing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  <w:tc>
          <w:tcPr>
            <w:tcW w:w="1871" w:type="dxa"/>
            <w:vMerge/>
            <w:shd w:val="clear" w:color="auto" w:fill="auto"/>
          </w:tcPr>
          <w:p w:rsidR="00CE3C4A" w:rsidRPr="00B65345" w:rsidRDefault="00CE3C4A" w:rsidP="00CE3C4A">
            <w:pPr>
              <w:widowControl/>
              <w:tabs>
                <w:tab w:val="left" w:pos="540"/>
              </w:tabs>
              <w:contextualSpacing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  <w:tc>
          <w:tcPr>
            <w:tcW w:w="2694" w:type="dxa"/>
            <w:shd w:val="clear" w:color="auto" w:fill="auto"/>
          </w:tcPr>
          <w:p w:rsidR="00CE3C4A" w:rsidRPr="00B65345" w:rsidRDefault="00CE3C4A" w:rsidP="00CE3C4A">
            <w:pPr>
              <w:tabs>
                <w:tab w:val="left" w:pos="312"/>
              </w:tabs>
              <w:rPr>
                <w:rFonts w:ascii="Times New Roman" w:eastAsia="Times New Roman" w:hAnsi="Times New Roman" w:cs="Times New Roman"/>
                <w:color w:val="auto"/>
              </w:rPr>
            </w:pPr>
            <w:r w:rsidRPr="00B65345">
              <w:rPr>
                <w:rFonts w:ascii="Times New Roman" w:eastAsia="Times New Roman" w:hAnsi="Times New Roman" w:cs="Times New Roman"/>
                <w:color w:val="auto"/>
              </w:rPr>
              <w:t>2.</w:t>
            </w:r>
            <w:r w:rsidRPr="00B65345">
              <w:rPr>
                <w:rFonts w:ascii="Times New Roman" w:eastAsia="Times New Roman" w:hAnsi="Times New Roman" w:cs="Times New Roman"/>
                <w:color w:val="auto"/>
              </w:rPr>
              <w:tab/>
              <w:t>Определяет цели и ожидаемые результаты трансформации бизнеса, необходимые ресурсы для ее реализации и методы управления ключевыми рисками.</w:t>
            </w:r>
          </w:p>
        </w:tc>
        <w:tc>
          <w:tcPr>
            <w:tcW w:w="4507" w:type="dxa"/>
            <w:shd w:val="clear" w:color="auto" w:fill="auto"/>
          </w:tcPr>
          <w:p w:rsidR="00CE3C4A" w:rsidRPr="00B65345" w:rsidRDefault="00CE3C4A" w:rsidP="00CE3C4A">
            <w:pPr>
              <w:tabs>
                <w:tab w:val="left" w:pos="540"/>
              </w:tabs>
              <w:autoSpaceDE w:val="0"/>
              <w:autoSpaceDN w:val="0"/>
              <w:adjustRightInd w:val="0"/>
              <w:contextualSpacing/>
              <w:rPr>
                <w:rFonts w:ascii="Times New Roman" w:eastAsia="Calibri" w:hAnsi="Times New Roman" w:cs="Times New Roman"/>
                <w:color w:val="auto"/>
              </w:rPr>
            </w:pPr>
            <w:r w:rsidRPr="00B65345">
              <w:rPr>
                <w:rFonts w:ascii="Times New Roman" w:eastAsia="Calibri" w:hAnsi="Times New Roman" w:cs="Times New Roman"/>
                <w:i/>
                <w:color w:val="auto"/>
              </w:rPr>
              <w:t>Знать</w:t>
            </w:r>
            <w:r w:rsidRPr="00B65345">
              <w:rPr>
                <w:rFonts w:ascii="Times New Roman" w:eastAsia="Calibri" w:hAnsi="Times New Roman" w:cs="Times New Roman"/>
                <w:color w:val="auto"/>
              </w:rPr>
              <w:t xml:space="preserve"> технологию анализа финансово-экономической деятельности корпораций;</w:t>
            </w:r>
          </w:p>
          <w:p w:rsidR="00CE3C4A" w:rsidRPr="00B65345" w:rsidRDefault="00CE3C4A" w:rsidP="00CE3C4A">
            <w:pPr>
              <w:tabs>
                <w:tab w:val="left" w:pos="540"/>
              </w:tabs>
              <w:autoSpaceDE w:val="0"/>
              <w:autoSpaceDN w:val="0"/>
              <w:adjustRightInd w:val="0"/>
              <w:contextualSpacing/>
              <w:rPr>
                <w:rFonts w:ascii="Times New Roman" w:eastAsia="Times New Roman" w:hAnsi="Times New Roman" w:cs="Times New Roman"/>
                <w:i/>
                <w:color w:val="auto"/>
              </w:rPr>
            </w:pPr>
            <w:r w:rsidRPr="00B65345">
              <w:rPr>
                <w:rFonts w:ascii="Times New Roman" w:eastAsia="Calibri" w:hAnsi="Times New Roman" w:cs="Times New Roman"/>
                <w:i/>
                <w:color w:val="auto"/>
              </w:rPr>
              <w:t>Уметь</w:t>
            </w:r>
            <w:r w:rsidRPr="00B65345">
              <w:rPr>
                <w:rFonts w:ascii="Times New Roman" w:eastAsia="Calibri" w:hAnsi="Times New Roman" w:cs="Times New Roman"/>
                <w:color w:val="auto"/>
              </w:rPr>
              <w:t xml:space="preserve"> анализировать и оценивать экономические процессы, применять технологии количественного и качественного анализа ключевых рисков экономической деятельности и бизнес-процессов.</w:t>
            </w:r>
          </w:p>
        </w:tc>
      </w:tr>
    </w:tbl>
    <w:p w:rsidR="00BC6FC2" w:rsidRPr="00BB1A41" w:rsidRDefault="00BC6FC2" w:rsidP="00C37947">
      <w:pPr>
        <w:tabs>
          <w:tab w:val="left" w:pos="1080"/>
        </w:tabs>
        <w:autoSpaceDE w:val="0"/>
        <w:autoSpaceDN w:val="0"/>
        <w:adjustRightInd w:val="0"/>
        <w:spacing w:line="360" w:lineRule="auto"/>
        <w:jc w:val="both"/>
        <w:rPr>
          <w:rFonts w:ascii="Times New Roman" w:eastAsia="TimesNewRomanPS-BoldMT" w:hAnsi="Times New Roman" w:cs="Times New Roman"/>
          <w:bCs/>
          <w:color w:val="FF0000"/>
          <w:sz w:val="28"/>
          <w:szCs w:val="28"/>
        </w:rPr>
      </w:pPr>
    </w:p>
    <w:p w:rsidR="00413697" w:rsidRPr="009A4BD8" w:rsidRDefault="00413697" w:rsidP="009A4BD8">
      <w:pPr>
        <w:pStyle w:val="32"/>
        <w:keepNext/>
        <w:keepLines/>
        <w:spacing w:before="0" w:after="0" w:line="360" w:lineRule="auto"/>
        <w:ind w:firstLine="709"/>
        <w:jc w:val="both"/>
        <w:rPr>
          <w:sz w:val="28"/>
          <w:szCs w:val="28"/>
        </w:rPr>
      </w:pPr>
      <w:bookmarkStart w:id="6" w:name="_Toc3798599"/>
      <w:bookmarkEnd w:id="3"/>
      <w:r w:rsidRPr="009A4BD8">
        <w:rPr>
          <w:sz w:val="28"/>
          <w:szCs w:val="28"/>
        </w:rPr>
        <w:lastRenderedPageBreak/>
        <w:t>3. Место дисциплины в структуре образовательной программы</w:t>
      </w:r>
      <w:bookmarkEnd w:id="6"/>
    </w:p>
    <w:p w:rsidR="006D4018" w:rsidRDefault="00E50257" w:rsidP="006D4018">
      <w:pPr>
        <w:widowControl/>
        <w:spacing w:line="360" w:lineRule="auto"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en-US"/>
        </w:rPr>
      </w:pPr>
      <w:r>
        <w:rPr>
          <w:rFonts w:ascii="Times New Roman" w:eastAsia="Times New Roman" w:hAnsi="Times New Roman" w:cs="Times New Roman"/>
          <w:color w:val="auto"/>
          <w:sz w:val="28"/>
          <w:szCs w:val="28"/>
          <w:lang w:eastAsia="en-US"/>
        </w:rPr>
        <w:t>Д</w:t>
      </w:r>
      <w:r w:rsidR="005F1D18" w:rsidRPr="005F1D18">
        <w:rPr>
          <w:rFonts w:ascii="Times New Roman" w:eastAsia="Times New Roman" w:hAnsi="Times New Roman" w:cs="Times New Roman"/>
          <w:color w:val="auto"/>
          <w:sz w:val="28"/>
          <w:szCs w:val="28"/>
          <w:lang w:eastAsia="en-US"/>
        </w:rPr>
        <w:t>исциплина «</w:t>
      </w:r>
      <w:r w:rsidR="005718DA" w:rsidRPr="005718DA">
        <w:rPr>
          <w:rFonts w:ascii="Times New Roman" w:eastAsia="Times New Roman" w:hAnsi="Times New Roman" w:cs="Times New Roman"/>
          <w:color w:val="auto"/>
          <w:sz w:val="28"/>
          <w:szCs w:val="28"/>
          <w:lang w:eastAsia="en-US"/>
        </w:rPr>
        <w:t>Технологии анализа, оценки и контроля предпринимательских рисков</w:t>
      </w:r>
      <w:r w:rsidR="005F1D18" w:rsidRPr="005F1D18">
        <w:rPr>
          <w:rFonts w:ascii="Times New Roman" w:eastAsia="Times New Roman" w:hAnsi="Times New Roman" w:cs="Times New Roman"/>
          <w:color w:val="auto"/>
          <w:sz w:val="28"/>
          <w:szCs w:val="28"/>
          <w:lang w:eastAsia="en-US"/>
        </w:rPr>
        <w:t xml:space="preserve">» </w:t>
      </w:r>
      <w:r w:rsidR="004A4079">
        <w:rPr>
          <w:rFonts w:ascii="Times New Roman" w:eastAsia="Times New Roman" w:hAnsi="Times New Roman" w:cs="Times New Roman"/>
          <w:color w:val="auto"/>
          <w:sz w:val="28"/>
          <w:szCs w:val="28"/>
          <w:lang w:eastAsia="en-US"/>
        </w:rPr>
        <w:t>относится к элективному модулю дисциплин образовательной программы</w:t>
      </w:r>
      <w:r w:rsidR="004A4079" w:rsidRPr="004A4079">
        <w:rPr>
          <w:rFonts w:ascii="Times New Roman" w:eastAsia="Times New Roman" w:hAnsi="Times New Roman" w:cs="Times New Roman"/>
          <w:color w:val="auto"/>
          <w:sz w:val="28"/>
          <w:szCs w:val="28"/>
          <w:lang w:eastAsia="en-US"/>
        </w:rPr>
        <w:t xml:space="preserve"> </w:t>
      </w:r>
      <w:r w:rsidR="00991513">
        <w:rPr>
          <w:rFonts w:ascii="Times New Roman" w:eastAsia="Times New Roman" w:hAnsi="Times New Roman" w:cs="Times New Roman"/>
          <w:color w:val="auto"/>
          <w:sz w:val="28"/>
          <w:szCs w:val="28"/>
          <w:lang w:eastAsia="en-US"/>
        </w:rPr>
        <w:t>«</w:t>
      </w:r>
      <w:r w:rsidR="004A4079" w:rsidRPr="004A4079">
        <w:rPr>
          <w:rFonts w:ascii="Times New Roman" w:eastAsia="Times New Roman" w:hAnsi="Times New Roman" w:cs="Times New Roman"/>
          <w:color w:val="auto"/>
          <w:sz w:val="28"/>
          <w:szCs w:val="28"/>
          <w:lang w:eastAsia="en-US"/>
        </w:rPr>
        <w:t>Цифровая трансформаци</w:t>
      </w:r>
      <w:r w:rsidR="004A4079">
        <w:rPr>
          <w:rFonts w:ascii="Times New Roman" w:eastAsia="Times New Roman" w:hAnsi="Times New Roman" w:cs="Times New Roman"/>
          <w:color w:val="auto"/>
          <w:sz w:val="28"/>
          <w:szCs w:val="28"/>
          <w:lang w:eastAsia="en-US"/>
        </w:rPr>
        <w:t>я управления бизнесом</w:t>
      </w:r>
      <w:r w:rsidR="00991513">
        <w:rPr>
          <w:rFonts w:ascii="Times New Roman" w:eastAsia="Times New Roman" w:hAnsi="Times New Roman" w:cs="Times New Roman"/>
          <w:color w:val="auto"/>
          <w:sz w:val="28"/>
          <w:szCs w:val="28"/>
          <w:lang w:eastAsia="en-US"/>
        </w:rPr>
        <w:t>», профиль «</w:t>
      </w:r>
      <w:r w:rsidR="004A4079" w:rsidRPr="004A4079">
        <w:rPr>
          <w:rFonts w:ascii="Times New Roman" w:eastAsia="Times New Roman" w:hAnsi="Times New Roman" w:cs="Times New Roman"/>
          <w:color w:val="auto"/>
          <w:sz w:val="28"/>
          <w:szCs w:val="28"/>
          <w:lang w:eastAsia="en-US"/>
        </w:rPr>
        <w:t>Технологии цифровых бизнес-моделей», по</w:t>
      </w:r>
      <w:r w:rsidR="004A4079">
        <w:rPr>
          <w:rFonts w:ascii="Times New Roman" w:eastAsia="Times New Roman" w:hAnsi="Times New Roman" w:cs="Times New Roman"/>
          <w:color w:val="auto"/>
          <w:sz w:val="28"/>
          <w:szCs w:val="28"/>
          <w:lang w:eastAsia="en-US"/>
        </w:rPr>
        <w:t xml:space="preserve"> направлению подготовки 38.03.05 </w:t>
      </w:r>
      <w:r w:rsidR="00991513">
        <w:rPr>
          <w:rFonts w:ascii="Times New Roman" w:eastAsia="Times New Roman" w:hAnsi="Times New Roman" w:cs="Times New Roman"/>
          <w:color w:val="auto"/>
          <w:sz w:val="28"/>
          <w:szCs w:val="28"/>
          <w:lang w:eastAsia="en-US"/>
        </w:rPr>
        <w:t>«</w:t>
      </w:r>
      <w:r w:rsidR="004A4079">
        <w:rPr>
          <w:rFonts w:ascii="Times New Roman" w:eastAsia="Times New Roman" w:hAnsi="Times New Roman" w:cs="Times New Roman"/>
          <w:color w:val="auto"/>
          <w:sz w:val="28"/>
          <w:szCs w:val="28"/>
          <w:lang w:eastAsia="en-US"/>
        </w:rPr>
        <w:t>Бизнес-информатика</w:t>
      </w:r>
      <w:r w:rsidR="00991513">
        <w:rPr>
          <w:rFonts w:ascii="Times New Roman" w:eastAsia="Times New Roman" w:hAnsi="Times New Roman" w:cs="Times New Roman"/>
          <w:color w:val="auto"/>
          <w:sz w:val="28"/>
          <w:szCs w:val="28"/>
          <w:lang w:eastAsia="en-US"/>
        </w:rPr>
        <w:t>»</w:t>
      </w:r>
      <w:r w:rsidR="004A4079">
        <w:rPr>
          <w:rFonts w:ascii="Times New Roman" w:eastAsia="Times New Roman" w:hAnsi="Times New Roman" w:cs="Times New Roman"/>
          <w:color w:val="auto"/>
          <w:sz w:val="28"/>
          <w:szCs w:val="28"/>
          <w:lang w:eastAsia="en-US"/>
        </w:rPr>
        <w:t xml:space="preserve">. </w:t>
      </w:r>
    </w:p>
    <w:p w:rsidR="00413697" w:rsidRPr="00C95A88" w:rsidRDefault="00413697" w:rsidP="00C95A88">
      <w:pPr>
        <w:pStyle w:val="32"/>
        <w:keepNext/>
        <w:keepLines/>
        <w:spacing w:before="0" w:after="0" w:line="360" w:lineRule="auto"/>
        <w:ind w:firstLine="709"/>
        <w:jc w:val="both"/>
        <w:rPr>
          <w:sz w:val="28"/>
          <w:szCs w:val="28"/>
        </w:rPr>
      </w:pPr>
      <w:bookmarkStart w:id="7" w:name="_Toc3798600"/>
      <w:r w:rsidRPr="009A4BD8">
        <w:rPr>
          <w:sz w:val="28"/>
          <w:szCs w:val="28"/>
        </w:rPr>
        <w:t xml:space="preserve">4. </w:t>
      </w:r>
      <w:r w:rsidR="003F429B" w:rsidRPr="009A4BD8">
        <w:rPr>
          <w:sz w:val="28"/>
          <w:szCs w:val="28"/>
        </w:rPr>
        <w:t xml:space="preserve">Объем </w:t>
      </w:r>
      <w:r w:rsidR="00E50257" w:rsidRPr="009A4BD8">
        <w:rPr>
          <w:sz w:val="28"/>
          <w:szCs w:val="28"/>
        </w:rPr>
        <w:t>дисциплины</w:t>
      </w:r>
      <w:r w:rsidR="003F429B" w:rsidRPr="009A4BD8">
        <w:rPr>
          <w:sz w:val="28"/>
          <w:szCs w:val="28"/>
        </w:rPr>
        <w:t xml:space="preserve"> в зачетных единицах и в академических часах с выделением объема аудиторной (лекции, семинары) и самостоятельной рабо</w:t>
      </w:r>
      <w:r w:rsidR="00B65345">
        <w:rPr>
          <w:sz w:val="28"/>
          <w:szCs w:val="28"/>
        </w:rPr>
        <w:t>т</w:t>
      </w:r>
      <w:r w:rsidR="003F429B" w:rsidRPr="009A4BD8">
        <w:rPr>
          <w:sz w:val="28"/>
          <w:szCs w:val="28"/>
        </w:rPr>
        <w:t>ы обучающихся (в семестре, в сессию)</w:t>
      </w:r>
      <w:bookmarkEnd w:id="7"/>
    </w:p>
    <w:tbl>
      <w:tblPr>
        <w:tblW w:w="8788" w:type="dxa"/>
        <w:tblInd w:w="1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536"/>
        <w:gridCol w:w="2268"/>
        <w:gridCol w:w="1984"/>
      </w:tblGrid>
      <w:tr w:rsidR="00C61D02" w:rsidRPr="00E50257" w:rsidTr="0012627F">
        <w:trPr>
          <w:trHeight w:val="480"/>
        </w:trPr>
        <w:tc>
          <w:tcPr>
            <w:tcW w:w="4536" w:type="dxa"/>
          </w:tcPr>
          <w:p w:rsidR="00C61D02" w:rsidRPr="00E50257" w:rsidRDefault="00C61D02" w:rsidP="00E50257">
            <w:pPr>
              <w:framePr w:w="9192" w:wrap="notBeside" w:vAnchor="text" w:hAnchor="text" w:xAlign="center" w:y="1"/>
              <w:tabs>
                <w:tab w:val="center" w:pos="4153"/>
                <w:tab w:val="right" w:pos="8306"/>
              </w:tabs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b/>
                <w:color w:val="auto"/>
              </w:rPr>
            </w:pPr>
            <w:r w:rsidRPr="00E50257">
              <w:rPr>
                <w:rFonts w:ascii="Times New Roman" w:eastAsia="Times New Roman" w:hAnsi="Times New Roman" w:cs="Times New Roman"/>
                <w:b/>
                <w:color w:val="auto"/>
              </w:rPr>
              <w:t>Вид учебной работы по дисциплине</w:t>
            </w:r>
          </w:p>
        </w:tc>
        <w:tc>
          <w:tcPr>
            <w:tcW w:w="2268" w:type="dxa"/>
            <w:vAlign w:val="center"/>
          </w:tcPr>
          <w:p w:rsidR="00C61D02" w:rsidRPr="00E50257" w:rsidRDefault="00C61D02" w:rsidP="00E50257">
            <w:pPr>
              <w:framePr w:w="9192" w:wrap="notBeside" w:vAnchor="text" w:hAnchor="text" w:xAlign="center" w:y="1"/>
              <w:widowControl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E50257">
              <w:rPr>
                <w:rFonts w:ascii="Times New Roman" w:eastAsia="Times New Roman" w:hAnsi="Times New Roman" w:cs="Times New Roman"/>
                <w:color w:val="auto"/>
              </w:rPr>
              <w:t xml:space="preserve">Всего в з/е </w:t>
            </w:r>
          </w:p>
          <w:p w:rsidR="00C61D02" w:rsidRPr="00E50257" w:rsidRDefault="00C61D02" w:rsidP="00E50257">
            <w:pPr>
              <w:framePr w:w="9192" w:wrap="notBeside" w:vAnchor="text" w:hAnchor="text" w:xAlign="center" w:y="1"/>
              <w:widowControl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E50257">
              <w:rPr>
                <w:rFonts w:ascii="Times New Roman" w:eastAsia="Times New Roman" w:hAnsi="Times New Roman" w:cs="Times New Roman"/>
                <w:color w:val="auto"/>
              </w:rPr>
              <w:t>и часах</w:t>
            </w:r>
          </w:p>
        </w:tc>
        <w:tc>
          <w:tcPr>
            <w:tcW w:w="1984" w:type="dxa"/>
          </w:tcPr>
          <w:p w:rsidR="00C61D02" w:rsidRPr="00E50257" w:rsidRDefault="00991513" w:rsidP="00E50257">
            <w:pPr>
              <w:framePr w:w="9192" w:wrap="notBeside" w:vAnchor="text" w:hAnchor="text" w:xAlign="center" w:y="1"/>
              <w:tabs>
                <w:tab w:val="center" w:pos="4153"/>
                <w:tab w:val="right" w:pos="8306"/>
              </w:tabs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С</w:t>
            </w:r>
            <w:r w:rsidR="00C61D02">
              <w:rPr>
                <w:rFonts w:ascii="Times New Roman" w:eastAsia="Times New Roman" w:hAnsi="Times New Roman" w:cs="Times New Roman"/>
                <w:color w:val="auto"/>
              </w:rPr>
              <w:t>еместр</w:t>
            </w:r>
            <w:r w:rsidR="00E33CBD">
              <w:rPr>
                <w:rFonts w:ascii="Times New Roman" w:eastAsia="Times New Roman" w:hAnsi="Times New Roman" w:cs="Times New Roman"/>
                <w:color w:val="auto"/>
              </w:rPr>
              <w:t xml:space="preserve"> 6</w:t>
            </w:r>
          </w:p>
          <w:p w:rsidR="00C61D02" w:rsidRPr="00E50257" w:rsidRDefault="00C61D02" w:rsidP="00E50257">
            <w:pPr>
              <w:framePr w:w="9192" w:wrap="notBeside" w:vAnchor="text" w:hAnchor="text" w:xAlign="center" w:y="1"/>
              <w:widowControl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E50257">
              <w:rPr>
                <w:rFonts w:ascii="Times New Roman" w:eastAsia="Times New Roman" w:hAnsi="Times New Roman" w:cs="Times New Roman"/>
                <w:color w:val="auto"/>
              </w:rPr>
              <w:t>(в часах)</w:t>
            </w:r>
          </w:p>
        </w:tc>
      </w:tr>
      <w:tr w:rsidR="00C61D02" w:rsidRPr="00E50257" w:rsidTr="0012627F">
        <w:trPr>
          <w:trHeight w:val="480"/>
        </w:trPr>
        <w:tc>
          <w:tcPr>
            <w:tcW w:w="4536" w:type="dxa"/>
          </w:tcPr>
          <w:p w:rsidR="00C61D02" w:rsidRPr="00E50257" w:rsidRDefault="00C61D02" w:rsidP="00C61D02">
            <w:pPr>
              <w:framePr w:w="9192" w:wrap="notBeside" w:vAnchor="text" w:hAnchor="text" w:xAlign="center" w:y="1"/>
              <w:tabs>
                <w:tab w:val="center" w:pos="4153"/>
                <w:tab w:val="right" w:pos="8306"/>
              </w:tabs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b/>
                <w:color w:val="auto"/>
              </w:rPr>
            </w:pPr>
            <w:r w:rsidRPr="00E50257">
              <w:rPr>
                <w:rFonts w:ascii="Times New Roman" w:eastAsia="Times New Roman" w:hAnsi="Times New Roman" w:cs="Times New Roman"/>
                <w:b/>
                <w:color w:val="auto"/>
              </w:rPr>
              <w:t>Общая трудоёмкость дисциплины</w:t>
            </w:r>
          </w:p>
        </w:tc>
        <w:tc>
          <w:tcPr>
            <w:tcW w:w="2268" w:type="dxa"/>
            <w:vAlign w:val="center"/>
          </w:tcPr>
          <w:p w:rsidR="00C61D02" w:rsidRPr="00190316" w:rsidRDefault="00C61D02" w:rsidP="00C61D02">
            <w:pPr>
              <w:framePr w:w="9192" w:wrap="notBeside" w:vAnchor="text" w:hAnchor="text" w:xAlign="center" w:y="1"/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</w:rPr>
            </w:pPr>
            <w:r w:rsidRPr="00190316">
              <w:rPr>
                <w:rFonts w:ascii="Times New Roman" w:eastAsia="Times New Roman" w:hAnsi="Times New Roman" w:cs="Times New Roman"/>
                <w:b/>
                <w:color w:val="auto"/>
              </w:rPr>
              <w:t>3</w:t>
            </w:r>
            <w:r w:rsidRPr="00190316">
              <w:rPr>
                <w:rFonts w:ascii="Times New Roman" w:eastAsia="Times New Roman" w:hAnsi="Times New Roman" w:cs="Times New Roman"/>
                <w:b/>
                <w:color w:val="auto"/>
                <w:lang w:val="en-US"/>
              </w:rPr>
              <w:t>/</w:t>
            </w:r>
            <w:r w:rsidRPr="00190316">
              <w:rPr>
                <w:rFonts w:ascii="Times New Roman" w:eastAsia="Times New Roman" w:hAnsi="Times New Roman" w:cs="Times New Roman"/>
                <w:b/>
                <w:color w:val="auto"/>
              </w:rPr>
              <w:t>108</w:t>
            </w:r>
          </w:p>
        </w:tc>
        <w:tc>
          <w:tcPr>
            <w:tcW w:w="1984" w:type="dxa"/>
            <w:vAlign w:val="center"/>
          </w:tcPr>
          <w:p w:rsidR="00C61D02" w:rsidRPr="00190316" w:rsidRDefault="00C61D02" w:rsidP="00C61D02">
            <w:pPr>
              <w:framePr w:w="9192" w:wrap="notBeside" w:vAnchor="text" w:hAnchor="text" w:xAlign="center" w:y="1"/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</w:rPr>
            </w:pPr>
            <w:r w:rsidRPr="00190316">
              <w:rPr>
                <w:rFonts w:ascii="Times New Roman" w:eastAsia="Times New Roman" w:hAnsi="Times New Roman" w:cs="Times New Roman"/>
                <w:b/>
                <w:color w:val="auto"/>
              </w:rPr>
              <w:t>108</w:t>
            </w:r>
          </w:p>
        </w:tc>
      </w:tr>
      <w:tr w:rsidR="005804D8" w:rsidRPr="00E50257" w:rsidTr="0012627F">
        <w:trPr>
          <w:trHeight w:val="317"/>
        </w:trPr>
        <w:tc>
          <w:tcPr>
            <w:tcW w:w="4536" w:type="dxa"/>
          </w:tcPr>
          <w:p w:rsidR="005804D8" w:rsidRPr="00E50257" w:rsidRDefault="005804D8" w:rsidP="005804D8">
            <w:pPr>
              <w:framePr w:w="9192" w:wrap="notBeside" w:vAnchor="text" w:hAnchor="text" w:xAlign="center" w:y="1"/>
              <w:tabs>
                <w:tab w:val="center" w:pos="4153"/>
                <w:tab w:val="right" w:pos="8306"/>
              </w:tabs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b/>
                <w:i/>
                <w:color w:val="auto"/>
              </w:rPr>
            </w:pPr>
            <w:r w:rsidRPr="00E50257">
              <w:rPr>
                <w:rFonts w:ascii="Times New Roman" w:eastAsia="Times New Roman" w:hAnsi="Times New Roman" w:cs="Times New Roman"/>
                <w:b/>
                <w:i/>
                <w:color w:val="auto"/>
              </w:rPr>
              <w:t>Аудиторные занятия</w:t>
            </w:r>
          </w:p>
        </w:tc>
        <w:tc>
          <w:tcPr>
            <w:tcW w:w="2268" w:type="dxa"/>
          </w:tcPr>
          <w:p w:rsidR="005804D8" w:rsidRPr="00E50257" w:rsidRDefault="005804D8" w:rsidP="005804D8">
            <w:pPr>
              <w:framePr w:w="9192" w:wrap="notBeside" w:vAnchor="text" w:hAnchor="text" w:xAlign="center" w:y="1"/>
              <w:widowControl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66</w:t>
            </w:r>
          </w:p>
        </w:tc>
        <w:tc>
          <w:tcPr>
            <w:tcW w:w="1984" w:type="dxa"/>
          </w:tcPr>
          <w:p w:rsidR="005804D8" w:rsidRPr="00E50257" w:rsidRDefault="005804D8" w:rsidP="005804D8">
            <w:pPr>
              <w:framePr w:w="9192" w:wrap="notBeside" w:vAnchor="text" w:hAnchor="text" w:xAlign="center" w:y="1"/>
              <w:widowControl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66</w:t>
            </w:r>
          </w:p>
        </w:tc>
      </w:tr>
      <w:tr w:rsidR="005804D8" w:rsidRPr="00E50257" w:rsidTr="0012627F">
        <w:trPr>
          <w:trHeight w:val="317"/>
        </w:trPr>
        <w:tc>
          <w:tcPr>
            <w:tcW w:w="4536" w:type="dxa"/>
          </w:tcPr>
          <w:p w:rsidR="005804D8" w:rsidRPr="00E50257" w:rsidRDefault="005804D8" w:rsidP="005804D8">
            <w:pPr>
              <w:framePr w:w="9192" w:wrap="notBeside" w:vAnchor="text" w:hAnchor="text" w:xAlign="center" w:y="1"/>
              <w:tabs>
                <w:tab w:val="center" w:pos="4153"/>
                <w:tab w:val="right" w:pos="8306"/>
              </w:tabs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auto"/>
              </w:rPr>
            </w:pPr>
            <w:r w:rsidRPr="00E50257">
              <w:rPr>
                <w:rFonts w:ascii="Times New Roman" w:eastAsia="Times New Roman" w:hAnsi="Times New Roman" w:cs="Times New Roman"/>
                <w:color w:val="auto"/>
              </w:rPr>
              <w:t xml:space="preserve">Лекции </w:t>
            </w:r>
          </w:p>
        </w:tc>
        <w:tc>
          <w:tcPr>
            <w:tcW w:w="2268" w:type="dxa"/>
          </w:tcPr>
          <w:p w:rsidR="005804D8" w:rsidRPr="00E50257" w:rsidRDefault="005804D8" w:rsidP="005804D8">
            <w:pPr>
              <w:framePr w:w="9192" w:wrap="notBeside" w:vAnchor="text" w:hAnchor="text" w:xAlign="center" w:y="1"/>
              <w:widowControl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E50257">
              <w:rPr>
                <w:rFonts w:ascii="Times New Roman" w:eastAsia="Times New Roman" w:hAnsi="Times New Roman" w:cs="Times New Roman"/>
                <w:color w:val="auto"/>
              </w:rPr>
              <w:t>1</w:t>
            </w:r>
            <w:r>
              <w:rPr>
                <w:rFonts w:ascii="Times New Roman" w:eastAsia="Times New Roman" w:hAnsi="Times New Roman" w:cs="Times New Roman"/>
                <w:color w:val="auto"/>
              </w:rPr>
              <w:t>6</w:t>
            </w:r>
          </w:p>
        </w:tc>
        <w:tc>
          <w:tcPr>
            <w:tcW w:w="1984" w:type="dxa"/>
          </w:tcPr>
          <w:p w:rsidR="005804D8" w:rsidRPr="00E50257" w:rsidRDefault="005804D8" w:rsidP="005804D8">
            <w:pPr>
              <w:framePr w:w="9192" w:wrap="notBeside" w:vAnchor="text" w:hAnchor="text" w:xAlign="center" w:y="1"/>
              <w:widowControl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E50257">
              <w:rPr>
                <w:rFonts w:ascii="Times New Roman" w:eastAsia="Times New Roman" w:hAnsi="Times New Roman" w:cs="Times New Roman"/>
                <w:color w:val="auto"/>
              </w:rPr>
              <w:t>1</w:t>
            </w:r>
            <w:r>
              <w:rPr>
                <w:rFonts w:ascii="Times New Roman" w:eastAsia="Times New Roman" w:hAnsi="Times New Roman" w:cs="Times New Roman"/>
                <w:color w:val="auto"/>
              </w:rPr>
              <w:t>6</w:t>
            </w:r>
          </w:p>
        </w:tc>
      </w:tr>
      <w:tr w:rsidR="005804D8" w:rsidRPr="00E50257" w:rsidTr="0012627F">
        <w:trPr>
          <w:trHeight w:val="317"/>
        </w:trPr>
        <w:tc>
          <w:tcPr>
            <w:tcW w:w="4536" w:type="dxa"/>
          </w:tcPr>
          <w:p w:rsidR="005804D8" w:rsidRPr="00E50257" w:rsidRDefault="005804D8" w:rsidP="005804D8">
            <w:pPr>
              <w:framePr w:w="9192" w:wrap="notBeside" w:vAnchor="text" w:hAnchor="text" w:xAlign="center" w:y="1"/>
              <w:tabs>
                <w:tab w:val="center" w:pos="4153"/>
                <w:tab w:val="right" w:pos="8306"/>
              </w:tabs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auto"/>
              </w:rPr>
            </w:pPr>
            <w:r w:rsidRPr="00E50257">
              <w:rPr>
                <w:rFonts w:ascii="Times New Roman" w:eastAsia="Times New Roman" w:hAnsi="Times New Roman" w:cs="Times New Roman"/>
                <w:color w:val="auto"/>
              </w:rPr>
              <w:t xml:space="preserve">Практические и семинарские занятия </w:t>
            </w:r>
          </w:p>
        </w:tc>
        <w:tc>
          <w:tcPr>
            <w:tcW w:w="2268" w:type="dxa"/>
          </w:tcPr>
          <w:p w:rsidR="005804D8" w:rsidRPr="00E50257" w:rsidRDefault="005804D8" w:rsidP="005804D8">
            <w:pPr>
              <w:framePr w:w="9192" w:wrap="notBeside" w:vAnchor="text" w:hAnchor="text" w:xAlign="center" w:y="1"/>
              <w:widowControl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50</w:t>
            </w:r>
          </w:p>
        </w:tc>
        <w:tc>
          <w:tcPr>
            <w:tcW w:w="1984" w:type="dxa"/>
          </w:tcPr>
          <w:p w:rsidR="005804D8" w:rsidRPr="00E50257" w:rsidRDefault="005804D8" w:rsidP="005804D8">
            <w:pPr>
              <w:framePr w:w="9192" w:wrap="notBeside" w:vAnchor="text" w:hAnchor="text" w:xAlign="center" w:y="1"/>
              <w:widowControl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50</w:t>
            </w:r>
          </w:p>
        </w:tc>
      </w:tr>
      <w:tr w:rsidR="005804D8" w:rsidRPr="00E50257" w:rsidTr="0012627F">
        <w:trPr>
          <w:trHeight w:val="317"/>
        </w:trPr>
        <w:tc>
          <w:tcPr>
            <w:tcW w:w="4536" w:type="dxa"/>
          </w:tcPr>
          <w:p w:rsidR="005804D8" w:rsidRPr="00E50257" w:rsidRDefault="005804D8" w:rsidP="005804D8">
            <w:pPr>
              <w:framePr w:w="9192" w:wrap="notBeside" w:vAnchor="text" w:hAnchor="text" w:xAlign="center" w:y="1"/>
              <w:tabs>
                <w:tab w:val="center" w:pos="4153"/>
                <w:tab w:val="right" w:pos="8306"/>
              </w:tabs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b/>
                <w:i/>
                <w:color w:val="auto"/>
              </w:rPr>
            </w:pPr>
            <w:r w:rsidRPr="00E50257">
              <w:rPr>
                <w:rFonts w:ascii="Times New Roman" w:eastAsia="Times New Roman" w:hAnsi="Times New Roman" w:cs="Times New Roman"/>
                <w:b/>
                <w:i/>
                <w:color w:val="auto"/>
              </w:rPr>
              <w:t>Самостоятельная работа</w:t>
            </w:r>
          </w:p>
        </w:tc>
        <w:tc>
          <w:tcPr>
            <w:tcW w:w="2268" w:type="dxa"/>
          </w:tcPr>
          <w:p w:rsidR="005804D8" w:rsidRPr="00E50257" w:rsidRDefault="005804D8" w:rsidP="005804D8">
            <w:pPr>
              <w:framePr w:w="9192" w:wrap="notBeside" w:vAnchor="text" w:hAnchor="text" w:xAlign="center" w:y="1"/>
              <w:widowControl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42</w:t>
            </w:r>
          </w:p>
        </w:tc>
        <w:tc>
          <w:tcPr>
            <w:tcW w:w="1984" w:type="dxa"/>
          </w:tcPr>
          <w:p w:rsidR="005804D8" w:rsidRPr="00E50257" w:rsidRDefault="005804D8" w:rsidP="005804D8">
            <w:pPr>
              <w:framePr w:w="9192" w:wrap="notBeside" w:vAnchor="text" w:hAnchor="text" w:xAlign="center" w:y="1"/>
              <w:widowControl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42</w:t>
            </w:r>
          </w:p>
        </w:tc>
      </w:tr>
      <w:tr w:rsidR="00C61D02" w:rsidRPr="00E50257" w:rsidTr="0012627F">
        <w:trPr>
          <w:trHeight w:val="317"/>
        </w:trPr>
        <w:tc>
          <w:tcPr>
            <w:tcW w:w="4536" w:type="dxa"/>
          </w:tcPr>
          <w:p w:rsidR="00C61D02" w:rsidRPr="00E50257" w:rsidRDefault="00C61D02" w:rsidP="00E50257">
            <w:pPr>
              <w:framePr w:w="9192" w:wrap="notBeside" w:vAnchor="text" w:hAnchor="text" w:xAlign="center" w:y="1"/>
              <w:tabs>
                <w:tab w:val="center" w:pos="4153"/>
                <w:tab w:val="right" w:pos="8306"/>
              </w:tabs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auto"/>
              </w:rPr>
            </w:pPr>
            <w:r w:rsidRPr="00E50257">
              <w:rPr>
                <w:rFonts w:ascii="Times New Roman" w:eastAsia="Times New Roman" w:hAnsi="Times New Roman" w:cs="Times New Roman"/>
                <w:color w:val="auto"/>
              </w:rPr>
              <w:t>Вид текущего контроля</w:t>
            </w:r>
          </w:p>
        </w:tc>
        <w:tc>
          <w:tcPr>
            <w:tcW w:w="2268" w:type="dxa"/>
          </w:tcPr>
          <w:p w:rsidR="00C61D02" w:rsidRPr="00E50257" w:rsidRDefault="00C61D02" w:rsidP="00E50257">
            <w:pPr>
              <w:framePr w:w="9192" w:wrap="notBeside" w:vAnchor="text" w:hAnchor="text" w:xAlign="center" w:y="1"/>
              <w:tabs>
                <w:tab w:val="center" w:pos="4153"/>
                <w:tab w:val="right" w:pos="8306"/>
              </w:tabs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Контрольная работа</w:t>
            </w:r>
          </w:p>
        </w:tc>
        <w:tc>
          <w:tcPr>
            <w:tcW w:w="1984" w:type="dxa"/>
          </w:tcPr>
          <w:p w:rsidR="00C61D02" w:rsidRPr="00E50257" w:rsidRDefault="00C61D02" w:rsidP="00E50257">
            <w:pPr>
              <w:framePr w:w="9192" w:wrap="notBeside" w:vAnchor="text" w:hAnchor="text" w:xAlign="center" w:y="1"/>
              <w:tabs>
                <w:tab w:val="center" w:pos="4153"/>
                <w:tab w:val="right" w:pos="8306"/>
              </w:tabs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C61D02">
              <w:rPr>
                <w:rFonts w:ascii="Times New Roman" w:eastAsia="Times New Roman" w:hAnsi="Times New Roman" w:cs="Times New Roman"/>
                <w:color w:val="auto"/>
              </w:rPr>
              <w:t>Контрольная работа</w:t>
            </w:r>
          </w:p>
        </w:tc>
      </w:tr>
      <w:tr w:rsidR="00C61D02" w:rsidRPr="00E50257" w:rsidTr="0012627F">
        <w:trPr>
          <w:trHeight w:val="414"/>
        </w:trPr>
        <w:tc>
          <w:tcPr>
            <w:tcW w:w="4536" w:type="dxa"/>
          </w:tcPr>
          <w:p w:rsidR="00C61D02" w:rsidRPr="00E50257" w:rsidRDefault="00C61D02" w:rsidP="00E50257">
            <w:pPr>
              <w:framePr w:w="9192" w:wrap="notBeside" w:vAnchor="text" w:hAnchor="text" w:xAlign="center" w:y="1"/>
              <w:tabs>
                <w:tab w:val="center" w:pos="4153"/>
                <w:tab w:val="right" w:pos="8306"/>
              </w:tabs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auto"/>
              </w:rPr>
            </w:pPr>
            <w:r w:rsidRPr="00E50257">
              <w:rPr>
                <w:rFonts w:ascii="Times New Roman" w:eastAsia="Times New Roman" w:hAnsi="Times New Roman" w:cs="Times New Roman"/>
                <w:color w:val="auto"/>
              </w:rPr>
              <w:t>Вид промежуточной аттестации</w:t>
            </w:r>
          </w:p>
        </w:tc>
        <w:tc>
          <w:tcPr>
            <w:tcW w:w="2268" w:type="dxa"/>
          </w:tcPr>
          <w:p w:rsidR="00C61D02" w:rsidRPr="00E50257" w:rsidRDefault="00C61D02" w:rsidP="00C61D02">
            <w:pPr>
              <w:framePr w:w="9192" w:wrap="notBeside" w:vAnchor="text" w:hAnchor="text" w:xAlign="center" w:y="1"/>
              <w:tabs>
                <w:tab w:val="center" w:pos="4153"/>
                <w:tab w:val="right" w:pos="8306"/>
              </w:tabs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Зачет</w:t>
            </w:r>
          </w:p>
        </w:tc>
        <w:tc>
          <w:tcPr>
            <w:tcW w:w="1984" w:type="dxa"/>
          </w:tcPr>
          <w:p w:rsidR="00C61D02" w:rsidRPr="00E50257" w:rsidRDefault="00C61D02" w:rsidP="00E50257">
            <w:pPr>
              <w:framePr w:w="9192" w:wrap="notBeside" w:vAnchor="text" w:hAnchor="text" w:xAlign="center" w:y="1"/>
              <w:tabs>
                <w:tab w:val="center" w:pos="4153"/>
                <w:tab w:val="right" w:pos="8306"/>
              </w:tabs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Зачет</w:t>
            </w:r>
          </w:p>
        </w:tc>
      </w:tr>
    </w:tbl>
    <w:p w:rsidR="00413697" w:rsidRDefault="00413697" w:rsidP="00E50257">
      <w:pPr>
        <w:framePr w:w="9192" w:wrap="notBeside" w:vAnchor="text" w:hAnchor="text" w:xAlign="center" w:y="1"/>
        <w:spacing w:line="360" w:lineRule="auto"/>
        <w:ind w:firstLine="709"/>
        <w:jc w:val="both"/>
        <w:rPr>
          <w:sz w:val="2"/>
          <w:szCs w:val="2"/>
        </w:rPr>
      </w:pPr>
    </w:p>
    <w:p w:rsidR="00413697" w:rsidRDefault="00413697" w:rsidP="00E50257">
      <w:pPr>
        <w:spacing w:line="360" w:lineRule="auto"/>
        <w:ind w:firstLine="709"/>
        <w:jc w:val="both"/>
        <w:rPr>
          <w:sz w:val="2"/>
          <w:szCs w:val="2"/>
        </w:rPr>
      </w:pPr>
    </w:p>
    <w:p w:rsidR="00413697" w:rsidRPr="006D2066" w:rsidRDefault="00413697" w:rsidP="00E50257">
      <w:pPr>
        <w:pStyle w:val="1"/>
        <w:spacing w:before="0" w:after="0" w:line="360" w:lineRule="auto"/>
        <w:ind w:firstLine="709"/>
        <w:jc w:val="both"/>
        <w:rPr>
          <w:rFonts w:ascii="Times New Roman" w:hAnsi="Times New Roman"/>
          <w:color w:val="auto"/>
        </w:rPr>
      </w:pPr>
      <w:bookmarkStart w:id="8" w:name="_Toc449699538"/>
      <w:bookmarkStart w:id="9" w:name="_Toc3798601"/>
      <w:bookmarkStart w:id="10" w:name="bookmark20"/>
      <w:r w:rsidRPr="006D2066">
        <w:rPr>
          <w:rFonts w:ascii="Times New Roman" w:hAnsi="Times New Roman"/>
          <w:color w:val="auto"/>
        </w:rPr>
        <w:t>5. Содержание дисциплины, структурированное по темам (разделам) дисциплины с указанием их объемов (в академических часах) и видов учебных занятий</w:t>
      </w:r>
      <w:bookmarkEnd w:id="8"/>
      <w:bookmarkEnd w:id="9"/>
    </w:p>
    <w:p w:rsidR="00413697" w:rsidRPr="0031371C" w:rsidRDefault="00413697" w:rsidP="00E50257">
      <w:pPr>
        <w:keepNext/>
        <w:spacing w:line="360" w:lineRule="auto"/>
        <w:ind w:firstLine="709"/>
        <w:jc w:val="both"/>
        <w:outlineLvl w:val="0"/>
        <w:rPr>
          <w:rFonts w:ascii="Times New Roman" w:hAnsi="Times New Roman" w:cs="Times New Roman"/>
          <w:b/>
          <w:bCs/>
          <w:color w:val="auto"/>
          <w:kern w:val="32"/>
          <w:sz w:val="28"/>
          <w:szCs w:val="28"/>
        </w:rPr>
      </w:pPr>
      <w:bookmarkStart w:id="11" w:name="_Toc415149560"/>
      <w:bookmarkStart w:id="12" w:name="_Toc449699539"/>
      <w:bookmarkStart w:id="13" w:name="_Toc3798602"/>
      <w:r w:rsidRPr="0031371C">
        <w:rPr>
          <w:rFonts w:ascii="Times New Roman" w:hAnsi="Times New Roman" w:cs="Times New Roman"/>
          <w:b/>
          <w:bCs/>
          <w:color w:val="auto"/>
          <w:kern w:val="32"/>
          <w:sz w:val="28"/>
          <w:szCs w:val="28"/>
        </w:rPr>
        <w:t>5.1. Содержание дисциплины</w:t>
      </w:r>
      <w:bookmarkEnd w:id="11"/>
      <w:bookmarkEnd w:id="12"/>
      <w:bookmarkEnd w:id="13"/>
    </w:p>
    <w:bookmarkEnd w:id="10"/>
    <w:p w:rsidR="00413697" w:rsidRPr="00B74669" w:rsidRDefault="00413697" w:rsidP="00E50257">
      <w:pPr>
        <w:spacing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74669">
        <w:rPr>
          <w:rFonts w:ascii="Times New Roman" w:hAnsi="Times New Roman" w:cs="Times New Roman"/>
          <w:b/>
          <w:sz w:val="28"/>
          <w:szCs w:val="28"/>
        </w:rPr>
        <w:t xml:space="preserve">Тема 1. </w:t>
      </w:r>
      <w:r w:rsidR="003A7885" w:rsidRPr="00B74669">
        <w:rPr>
          <w:rFonts w:ascii="Times New Roman" w:hAnsi="Times New Roman" w:cs="Times New Roman"/>
          <w:b/>
          <w:sz w:val="28"/>
          <w:szCs w:val="28"/>
        </w:rPr>
        <w:t xml:space="preserve">Сущность и содержание технологии </w:t>
      </w:r>
      <w:r w:rsidR="00FE5B4A" w:rsidRPr="00FE5B4A">
        <w:rPr>
          <w:rFonts w:ascii="Times New Roman" w:hAnsi="Times New Roman" w:cs="Times New Roman"/>
          <w:b/>
          <w:sz w:val="28"/>
          <w:szCs w:val="28"/>
        </w:rPr>
        <w:t>анализа, оценки и контроля предпринимательских рисков</w:t>
      </w:r>
      <w:r w:rsidR="00B74669">
        <w:rPr>
          <w:rFonts w:ascii="Times New Roman" w:hAnsi="Times New Roman" w:cs="Times New Roman"/>
          <w:b/>
          <w:sz w:val="28"/>
          <w:szCs w:val="28"/>
        </w:rPr>
        <w:t>.</w:t>
      </w:r>
    </w:p>
    <w:p w:rsidR="00413697" w:rsidRPr="00E50257" w:rsidRDefault="00413697" w:rsidP="00E50257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50257">
        <w:rPr>
          <w:rFonts w:ascii="Times New Roman" w:hAnsi="Times New Roman" w:cs="Times New Roman"/>
          <w:sz w:val="28"/>
          <w:szCs w:val="28"/>
        </w:rPr>
        <w:t xml:space="preserve">Понятие </w:t>
      </w:r>
      <w:r w:rsidR="003A7885" w:rsidRPr="00E50257">
        <w:rPr>
          <w:rFonts w:ascii="Times New Roman" w:hAnsi="Times New Roman" w:cs="Times New Roman"/>
          <w:sz w:val="28"/>
          <w:szCs w:val="28"/>
        </w:rPr>
        <w:t xml:space="preserve">технологии </w:t>
      </w:r>
      <w:r w:rsidR="00FE5B4A" w:rsidRPr="00FE5B4A">
        <w:rPr>
          <w:rFonts w:ascii="Times New Roman" w:hAnsi="Times New Roman" w:cs="Times New Roman"/>
          <w:sz w:val="28"/>
          <w:szCs w:val="28"/>
        </w:rPr>
        <w:t>анализа, оценки и контроля предпринимательских рисков</w:t>
      </w:r>
      <w:r w:rsidRPr="00E50257">
        <w:rPr>
          <w:rFonts w:ascii="Times New Roman" w:hAnsi="Times New Roman" w:cs="Times New Roman"/>
          <w:sz w:val="28"/>
          <w:szCs w:val="28"/>
        </w:rPr>
        <w:t xml:space="preserve">. </w:t>
      </w:r>
      <w:r w:rsidR="00C61D02">
        <w:rPr>
          <w:rFonts w:ascii="Times New Roman" w:hAnsi="Times New Roman" w:cs="Times New Roman"/>
          <w:sz w:val="28"/>
          <w:szCs w:val="28"/>
        </w:rPr>
        <w:t>М</w:t>
      </w:r>
      <w:r w:rsidR="00C61D02" w:rsidRPr="00C61D02">
        <w:rPr>
          <w:rFonts w:ascii="Times New Roman" w:hAnsi="Times New Roman" w:cs="Times New Roman"/>
          <w:sz w:val="28"/>
          <w:szCs w:val="28"/>
        </w:rPr>
        <w:t>етоды оценки и измерения характеристик информационных систем.</w:t>
      </w:r>
      <w:r w:rsidR="00C61D02">
        <w:rPr>
          <w:rFonts w:ascii="Times New Roman" w:hAnsi="Times New Roman" w:cs="Times New Roman"/>
          <w:sz w:val="28"/>
          <w:szCs w:val="28"/>
        </w:rPr>
        <w:t xml:space="preserve"> </w:t>
      </w:r>
      <w:r w:rsidR="003A7885" w:rsidRPr="00E50257">
        <w:rPr>
          <w:rFonts w:ascii="Times New Roman" w:hAnsi="Times New Roman" w:cs="Times New Roman"/>
          <w:sz w:val="28"/>
          <w:szCs w:val="28"/>
        </w:rPr>
        <w:t>Основное назначение технологии управления рисками. Цель и функци</w:t>
      </w:r>
      <w:r w:rsidR="00FE5B4A">
        <w:rPr>
          <w:rFonts w:ascii="Times New Roman" w:hAnsi="Times New Roman" w:cs="Times New Roman"/>
          <w:sz w:val="28"/>
          <w:szCs w:val="28"/>
        </w:rPr>
        <w:t>и</w:t>
      </w:r>
      <w:r w:rsidR="003A7885" w:rsidRPr="00E50257">
        <w:rPr>
          <w:rFonts w:ascii="Times New Roman" w:hAnsi="Times New Roman" w:cs="Times New Roman"/>
          <w:sz w:val="28"/>
          <w:szCs w:val="28"/>
        </w:rPr>
        <w:t xml:space="preserve"> </w:t>
      </w:r>
      <w:r w:rsidR="00FE5B4A">
        <w:rPr>
          <w:rFonts w:ascii="Times New Roman" w:hAnsi="Times New Roman" w:cs="Times New Roman"/>
          <w:sz w:val="28"/>
          <w:szCs w:val="28"/>
        </w:rPr>
        <w:t>анализа, оценки и контроля рисками высокотехнологичных компаний</w:t>
      </w:r>
      <w:r w:rsidR="003A7885" w:rsidRPr="00E50257">
        <w:rPr>
          <w:rFonts w:ascii="Times New Roman" w:hAnsi="Times New Roman" w:cs="Times New Roman"/>
          <w:sz w:val="28"/>
          <w:szCs w:val="28"/>
        </w:rPr>
        <w:t>.</w:t>
      </w:r>
      <w:r w:rsidR="00330B2F" w:rsidRPr="00E50257">
        <w:rPr>
          <w:rFonts w:ascii="Times New Roman" w:hAnsi="Times New Roman" w:cs="Times New Roman"/>
          <w:sz w:val="28"/>
          <w:szCs w:val="28"/>
        </w:rPr>
        <w:t xml:space="preserve"> Подходы к формированию технологии управления</w:t>
      </w:r>
      <w:r w:rsidR="00FE5B4A">
        <w:rPr>
          <w:rFonts w:ascii="Times New Roman" w:hAnsi="Times New Roman" w:cs="Times New Roman"/>
          <w:sz w:val="28"/>
          <w:szCs w:val="28"/>
        </w:rPr>
        <w:t xml:space="preserve"> рисками,</w:t>
      </w:r>
      <w:r w:rsidR="00330B2F" w:rsidRPr="00E50257">
        <w:rPr>
          <w:rFonts w:ascii="Times New Roman" w:hAnsi="Times New Roman" w:cs="Times New Roman"/>
          <w:sz w:val="28"/>
          <w:szCs w:val="28"/>
        </w:rPr>
        <w:t xml:space="preserve"> ее виды.</w:t>
      </w:r>
    </w:p>
    <w:p w:rsidR="00413697" w:rsidRPr="00E50257" w:rsidRDefault="00330B2F" w:rsidP="00E50257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50257">
        <w:rPr>
          <w:rFonts w:ascii="Times New Roman" w:hAnsi="Times New Roman" w:cs="Times New Roman"/>
          <w:sz w:val="28"/>
          <w:szCs w:val="28"/>
        </w:rPr>
        <w:t>Влияние</w:t>
      </w:r>
      <w:r w:rsidR="00413697" w:rsidRPr="00E50257">
        <w:rPr>
          <w:rFonts w:ascii="Times New Roman" w:hAnsi="Times New Roman" w:cs="Times New Roman"/>
          <w:sz w:val="28"/>
          <w:szCs w:val="28"/>
        </w:rPr>
        <w:t xml:space="preserve"> финансов</w:t>
      </w:r>
      <w:r w:rsidRPr="00E50257">
        <w:rPr>
          <w:rFonts w:ascii="Times New Roman" w:hAnsi="Times New Roman" w:cs="Times New Roman"/>
          <w:sz w:val="28"/>
          <w:szCs w:val="28"/>
        </w:rPr>
        <w:t>ой</w:t>
      </w:r>
      <w:r w:rsidR="00413697" w:rsidRPr="00E50257">
        <w:rPr>
          <w:rFonts w:ascii="Times New Roman" w:hAnsi="Times New Roman" w:cs="Times New Roman"/>
          <w:sz w:val="28"/>
          <w:szCs w:val="28"/>
        </w:rPr>
        <w:t xml:space="preserve"> сред</w:t>
      </w:r>
      <w:r w:rsidRPr="00E50257">
        <w:rPr>
          <w:rFonts w:ascii="Times New Roman" w:hAnsi="Times New Roman" w:cs="Times New Roman"/>
          <w:sz w:val="28"/>
          <w:szCs w:val="28"/>
        </w:rPr>
        <w:t>ы</w:t>
      </w:r>
      <w:r w:rsidR="00413697" w:rsidRPr="00E50257">
        <w:rPr>
          <w:rFonts w:ascii="Times New Roman" w:hAnsi="Times New Roman" w:cs="Times New Roman"/>
          <w:sz w:val="28"/>
          <w:szCs w:val="28"/>
        </w:rPr>
        <w:t xml:space="preserve"> корпорации</w:t>
      </w:r>
      <w:r w:rsidRPr="00E50257">
        <w:rPr>
          <w:rFonts w:ascii="Times New Roman" w:hAnsi="Times New Roman" w:cs="Times New Roman"/>
          <w:sz w:val="28"/>
          <w:szCs w:val="28"/>
        </w:rPr>
        <w:t xml:space="preserve"> на </w:t>
      </w:r>
      <w:r w:rsidR="00FE5B4A">
        <w:rPr>
          <w:rFonts w:ascii="Times New Roman" w:hAnsi="Times New Roman" w:cs="Times New Roman"/>
          <w:sz w:val="28"/>
          <w:szCs w:val="28"/>
        </w:rPr>
        <w:t>предпринимательские риски</w:t>
      </w:r>
      <w:r w:rsidRPr="00E50257">
        <w:rPr>
          <w:rFonts w:ascii="Times New Roman" w:hAnsi="Times New Roman" w:cs="Times New Roman"/>
          <w:sz w:val="28"/>
          <w:szCs w:val="28"/>
        </w:rPr>
        <w:t xml:space="preserve"> </w:t>
      </w:r>
      <w:r w:rsidR="00413697" w:rsidRPr="00E50257">
        <w:rPr>
          <w:rFonts w:ascii="Times New Roman" w:hAnsi="Times New Roman" w:cs="Times New Roman"/>
          <w:sz w:val="28"/>
          <w:szCs w:val="28"/>
        </w:rPr>
        <w:t>корпорации.</w:t>
      </w:r>
      <w:r w:rsidR="00FE5B4A">
        <w:rPr>
          <w:rFonts w:ascii="Times New Roman" w:hAnsi="Times New Roman" w:cs="Times New Roman"/>
          <w:sz w:val="28"/>
          <w:szCs w:val="28"/>
        </w:rPr>
        <w:t xml:space="preserve"> </w:t>
      </w:r>
      <w:r w:rsidR="00413697" w:rsidRPr="00E50257">
        <w:rPr>
          <w:rFonts w:ascii="Times New Roman" w:hAnsi="Times New Roman" w:cs="Times New Roman"/>
          <w:sz w:val="28"/>
          <w:szCs w:val="28"/>
        </w:rPr>
        <w:t>Современное направление развития экономики.</w:t>
      </w:r>
    </w:p>
    <w:p w:rsidR="00330B2F" w:rsidRPr="00E50257" w:rsidRDefault="00C61D02" w:rsidP="00E50257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М</w:t>
      </w:r>
      <w:r w:rsidRPr="00C61D02">
        <w:rPr>
          <w:rFonts w:ascii="Times New Roman" w:hAnsi="Times New Roman" w:cs="Times New Roman"/>
          <w:sz w:val="28"/>
          <w:szCs w:val="28"/>
        </w:rPr>
        <w:t>одель внедрения корпорацией цифровых технологий, для оптимизации системы управления основными технологическими процессами.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330B2F" w:rsidRPr="00E50257">
        <w:rPr>
          <w:rFonts w:ascii="Times New Roman" w:hAnsi="Times New Roman" w:cs="Times New Roman"/>
          <w:sz w:val="28"/>
          <w:szCs w:val="28"/>
        </w:rPr>
        <w:t>Принятие управленческих решений в условиях неопределенности финансовой среды предпринимательства.</w:t>
      </w:r>
    </w:p>
    <w:p w:rsidR="00413697" w:rsidRPr="00B74669" w:rsidRDefault="00413697" w:rsidP="00E50257">
      <w:pPr>
        <w:spacing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74669">
        <w:rPr>
          <w:rFonts w:ascii="Times New Roman" w:hAnsi="Times New Roman" w:cs="Times New Roman"/>
          <w:b/>
          <w:sz w:val="28"/>
          <w:szCs w:val="28"/>
        </w:rPr>
        <w:t xml:space="preserve">Тема 2. </w:t>
      </w:r>
      <w:r w:rsidR="00FE5B4A">
        <w:rPr>
          <w:rFonts w:ascii="Times New Roman" w:hAnsi="Times New Roman" w:cs="Times New Roman"/>
          <w:b/>
          <w:sz w:val="28"/>
          <w:szCs w:val="28"/>
        </w:rPr>
        <w:t>Предпринимательские</w:t>
      </w:r>
      <w:r w:rsidR="00330B2F" w:rsidRPr="00B74669">
        <w:rPr>
          <w:rFonts w:ascii="Times New Roman" w:hAnsi="Times New Roman" w:cs="Times New Roman"/>
          <w:b/>
          <w:sz w:val="28"/>
          <w:szCs w:val="28"/>
        </w:rPr>
        <w:t xml:space="preserve"> риски как объект </w:t>
      </w:r>
      <w:r w:rsidR="00FE5B4A" w:rsidRPr="00FE5B4A">
        <w:rPr>
          <w:rFonts w:ascii="Times New Roman" w:hAnsi="Times New Roman" w:cs="Times New Roman"/>
          <w:b/>
          <w:sz w:val="28"/>
          <w:szCs w:val="28"/>
        </w:rPr>
        <w:t>анализа, оценки и контроля</w:t>
      </w:r>
      <w:r w:rsidRPr="00FE5B4A">
        <w:rPr>
          <w:rFonts w:ascii="Times New Roman" w:hAnsi="Times New Roman" w:cs="Times New Roman"/>
          <w:b/>
          <w:sz w:val="28"/>
          <w:szCs w:val="28"/>
        </w:rPr>
        <w:t>.</w:t>
      </w:r>
    </w:p>
    <w:p w:rsidR="00413697" w:rsidRPr="00E50257" w:rsidRDefault="00413697" w:rsidP="00E50257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50257">
        <w:rPr>
          <w:rFonts w:ascii="Times New Roman" w:hAnsi="Times New Roman" w:cs="Times New Roman"/>
          <w:sz w:val="28"/>
          <w:szCs w:val="28"/>
        </w:rPr>
        <w:t xml:space="preserve">Основные теории </w:t>
      </w:r>
      <w:r w:rsidR="009B7399">
        <w:rPr>
          <w:rFonts w:ascii="Times New Roman" w:hAnsi="Times New Roman" w:cs="Times New Roman"/>
          <w:sz w:val="28"/>
          <w:szCs w:val="28"/>
        </w:rPr>
        <w:t>предпринимательских</w:t>
      </w:r>
      <w:r w:rsidRPr="00E50257">
        <w:rPr>
          <w:rFonts w:ascii="Times New Roman" w:hAnsi="Times New Roman" w:cs="Times New Roman"/>
          <w:sz w:val="28"/>
          <w:szCs w:val="28"/>
        </w:rPr>
        <w:t xml:space="preserve"> рисков. Сущность </w:t>
      </w:r>
      <w:r w:rsidR="009B7399">
        <w:rPr>
          <w:rFonts w:ascii="Times New Roman" w:hAnsi="Times New Roman" w:cs="Times New Roman"/>
          <w:sz w:val="28"/>
          <w:szCs w:val="28"/>
        </w:rPr>
        <w:t>предпринимательского</w:t>
      </w:r>
      <w:r w:rsidRPr="00E50257">
        <w:rPr>
          <w:rFonts w:ascii="Times New Roman" w:hAnsi="Times New Roman" w:cs="Times New Roman"/>
          <w:sz w:val="28"/>
          <w:szCs w:val="28"/>
        </w:rPr>
        <w:t xml:space="preserve"> риска. Функции </w:t>
      </w:r>
      <w:r w:rsidR="009B7399">
        <w:rPr>
          <w:rFonts w:ascii="Times New Roman" w:hAnsi="Times New Roman" w:cs="Times New Roman"/>
          <w:sz w:val="28"/>
          <w:szCs w:val="28"/>
        </w:rPr>
        <w:t>предпринимательского</w:t>
      </w:r>
      <w:r w:rsidRPr="00E50257">
        <w:rPr>
          <w:rFonts w:ascii="Times New Roman" w:hAnsi="Times New Roman" w:cs="Times New Roman"/>
          <w:sz w:val="28"/>
          <w:szCs w:val="28"/>
        </w:rPr>
        <w:t xml:space="preserve"> риска. Факторы, влияющие на степень риска. </w:t>
      </w:r>
    </w:p>
    <w:p w:rsidR="00413697" w:rsidRPr="00E50257" w:rsidRDefault="00413697" w:rsidP="00E50257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50257">
        <w:rPr>
          <w:rFonts w:ascii="Times New Roman" w:hAnsi="Times New Roman" w:cs="Times New Roman"/>
          <w:sz w:val="28"/>
          <w:szCs w:val="28"/>
        </w:rPr>
        <w:t xml:space="preserve">Объективные и субъективные причины существования </w:t>
      </w:r>
      <w:r w:rsidR="00BC7CE9">
        <w:rPr>
          <w:rFonts w:ascii="Times New Roman" w:hAnsi="Times New Roman" w:cs="Times New Roman"/>
          <w:sz w:val="28"/>
          <w:szCs w:val="28"/>
        </w:rPr>
        <w:t>предпринимательских</w:t>
      </w:r>
      <w:r w:rsidRPr="00E50257">
        <w:rPr>
          <w:rFonts w:ascii="Times New Roman" w:hAnsi="Times New Roman" w:cs="Times New Roman"/>
          <w:sz w:val="28"/>
          <w:szCs w:val="28"/>
        </w:rPr>
        <w:t xml:space="preserve"> рисков. </w:t>
      </w:r>
    </w:p>
    <w:p w:rsidR="00413697" w:rsidRPr="00E50257" w:rsidRDefault="00413697" w:rsidP="00E50257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50257">
        <w:rPr>
          <w:rFonts w:ascii="Times New Roman" w:hAnsi="Times New Roman" w:cs="Times New Roman"/>
          <w:sz w:val="28"/>
          <w:szCs w:val="28"/>
        </w:rPr>
        <w:t xml:space="preserve">Общая характеристика </w:t>
      </w:r>
      <w:r w:rsidR="00BC7CE9" w:rsidRPr="00BC7CE9">
        <w:rPr>
          <w:rFonts w:ascii="Times New Roman" w:hAnsi="Times New Roman" w:cs="Times New Roman"/>
          <w:sz w:val="28"/>
          <w:szCs w:val="28"/>
        </w:rPr>
        <w:t>предпринимательских</w:t>
      </w:r>
      <w:r w:rsidRPr="00E50257">
        <w:rPr>
          <w:rFonts w:ascii="Times New Roman" w:hAnsi="Times New Roman" w:cs="Times New Roman"/>
          <w:sz w:val="28"/>
          <w:szCs w:val="28"/>
        </w:rPr>
        <w:t xml:space="preserve"> рисков и их место в общей системе рисков </w:t>
      </w:r>
      <w:r w:rsidR="00BC7CE9">
        <w:rPr>
          <w:rFonts w:ascii="Times New Roman" w:hAnsi="Times New Roman" w:cs="Times New Roman"/>
          <w:sz w:val="28"/>
          <w:szCs w:val="28"/>
        </w:rPr>
        <w:t xml:space="preserve">высокотехнологичной </w:t>
      </w:r>
      <w:r w:rsidR="00330B2F" w:rsidRPr="00E50257">
        <w:rPr>
          <w:rFonts w:ascii="Times New Roman" w:hAnsi="Times New Roman" w:cs="Times New Roman"/>
          <w:sz w:val="28"/>
          <w:szCs w:val="28"/>
        </w:rPr>
        <w:t>корпорации</w:t>
      </w:r>
      <w:r w:rsidRPr="00E50257">
        <w:rPr>
          <w:rFonts w:ascii="Times New Roman" w:hAnsi="Times New Roman" w:cs="Times New Roman"/>
          <w:sz w:val="28"/>
          <w:szCs w:val="28"/>
        </w:rPr>
        <w:t xml:space="preserve">. </w:t>
      </w:r>
      <w:r w:rsidR="00330B2F" w:rsidRPr="00E50257">
        <w:rPr>
          <w:rFonts w:ascii="Times New Roman" w:hAnsi="Times New Roman" w:cs="Times New Roman"/>
          <w:sz w:val="28"/>
          <w:szCs w:val="28"/>
        </w:rPr>
        <w:t xml:space="preserve">Основные проявления </w:t>
      </w:r>
      <w:r w:rsidR="00BC7CE9" w:rsidRPr="00BC7CE9">
        <w:rPr>
          <w:rFonts w:ascii="Times New Roman" w:hAnsi="Times New Roman" w:cs="Times New Roman"/>
          <w:sz w:val="28"/>
          <w:szCs w:val="28"/>
        </w:rPr>
        <w:t>предпринимательских</w:t>
      </w:r>
      <w:r w:rsidR="00330B2F" w:rsidRPr="00E50257">
        <w:rPr>
          <w:rFonts w:ascii="Times New Roman" w:hAnsi="Times New Roman" w:cs="Times New Roman"/>
          <w:sz w:val="28"/>
          <w:szCs w:val="28"/>
        </w:rPr>
        <w:t xml:space="preserve"> рисков. Подходы к классификации </w:t>
      </w:r>
      <w:r w:rsidR="00BC7CE9" w:rsidRPr="00BC7CE9">
        <w:rPr>
          <w:rFonts w:ascii="Times New Roman" w:hAnsi="Times New Roman" w:cs="Times New Roman"/>
          <w:sz w:val="28"/>
          <w:szCs w:val="28"/>
        </w:rPr>
        <w:t>предпринимательских</w:t>
      </w:r>
      <w:r w:rsidR="00330B2F" w:rsidRPr="00E50257">
        <w:rPr>
          <w:rFonts w:ascii="Times New Roman" w:hAnsi="Times New Roman" w:cs="Times New Roman"/>
          <w:sz w:val="28"/>
          <w:szCs w:val="28"/>
        </w:rPr>
        <w:t xml:space="preserve"> рисков.</w:t>
      </w:r>
      <w:r w:rsidRPr="00E50257">
        <w:rPr>
          <w:rFonts w:ascii="Times New Roman" w:hAnsi="Times New Roman" w:cs="Times New Roman"/>
          <w:sz w:val="28"/>
          <w:szCs w:val="28"/>
        </w:rPr>
        <w:t xml:space="preserve"> Экономическое содержание и классификация </w:t>
      </w:r>
      <w:r w:rsidR="00330B2F" w:rsidRPr="00E50257">
        <w:rPr>
          <w:rFonts w:ascii="Times New Roman" w:hAnsi="Times New Roman" w:cs="Times New Roman"/>
          <w:sz w:val="28"/>
          <w:szCs w:val="28"/>
        </w:rPr>
        <w:t xml:space="preserve">производственных, товарных, финансовых, </w:t>
      </w:r>
      <w:r w:rsidR="005E7875" w:rsidRPr="00E50257">
        <w:rPr>
          <w:rFonts w:ascii="Times New Roman" w:hAnsi="Times New Roman" w:cs="Times New Roman"/>
          <w:sz w:val="28"/>
          <w:szCs w:val="28"/>
        </w:rPr>
        <w:t xml:space="preserve">комплексных </w:t>
      </w:r>
      <w:r w:rsidR="00BC7CE9" w:rsidRPr="00E50257">
        <w:rPr>
          <w:rFonts w:ascii="Times New Roman" w:hAnsi="Times New Roman" w:cs="Times New Roman"/>
          <w:sz w:val="28"/>
          <w:szCs w:val="28"/>
        </w:rPr>
        <w:t>инвестиционных</w:t>
      </w:r>
      <w:r w:rsidRPr="00E50257">
        <w:rPr>
          <w:rFonts w:ascii="Times New Roman" w:hAnsi="Times New Roman" w:cs="Times New Roman"/>
          <w:sz w:val="28"/>
          <w:szCs w:val="28"/>
        </w:rPr>
        <w:t xml:space="preserve"> рисков </w:t>
      </w:r>
      <w:r w:rsidR="005E7875" w:rsidRPr="00E50257">
        <w:rPr>
          <w:rFonts w:ascii="Times New Roman" w:hAnsi="Times New Roman" w:cs="Times New Roman"/>
          <w:sz w:val="28"/>
          <w:szCs w:val="28"/>
        </w:rPr>
        <w:t>корпорации</w:t>
      </w:r>
      <w:r w:rsidRPr="00E50257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413697" w:rsidRPr="00E50257" w:rsidRDefault="00413697" w:rsidP="00E50257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50257">
        <w:rPr>
          <w:rFonts w:ascii="Times New Roman" w:hAnsi="Times New Roman" w:cs="Times New Roman"/>
          <w:sz w:val="28"/>
          <w:szCs w:val="28"/>
        </w:rPr>
        <w:t xml:space="preserve">Содержание </w:t>
      </w:r>
      <w:r w:rsidR="00BC7CE9" w:rsidRPr="00BC7CE9">
        <w:rPr>
          <w:rFonts w:ascii="Times New Roman" w:hAnsi="Times New Roman" w:cs="Times New Roman"/>
          <w:sz w:val="28"/>
          <w:szCs w:val="28"/>
        </w:rPr>
        <w:t>предпринимательск</w:t>
      </w:r>
      <w:r w:rsidR="00BC7CE9">
        <w:rPr>
          <w:rFonts w:ascii="Times New Roman" w:hAnsi="Times New Roman" w:cs="Times New Roman"/>
          <w:sz w:val="28"/>
          <w:szCs w:val="28"/>
        </w:rPr>
        <w:t xml:space="preserve">ого </w:t>
      </w:r>
      <w:r w:rsidRPr="00E50257">
        <w:rPr>
          <w:rFonts w:ascii="Times New Roman" w:hAnsi="Times New Roman" w:cs="Times New Roman"/>
          <w:sz w:val="28"/>
          <w:szCs w:val="28"/>
        </w:rPr>
        <w:t xml:space="preserve">риск-менеджмента. Основные этапы управления </w:t>
      </w:r>
      <w:r w:rsidR="00BC7CE9" w:rsidRPr="00BC7CE9">
        <w:rPr>
          <w:rFonts w:ascii="Times New Roman" w:hAnsi="Times New Roman" w:cs="Times New Roman"/>
          <w:sz w:val="28"/>
          <w:szCs w:val="28"/>
        </w:rPr>
        <w:t>предпринимательски</w:t>
      </w:r>
      <w:r w:rsidR="00BC7CE9">
        <w:rPr>
          <w:rFonts w:ascii="Times New Roman" w:hAnsi="Times New Roman" w:cs="Times New Roman"/>
          <w:sz w:val="28"/>
          <w:szCs w:val="28"/>
        </w:rPr>
        <w:t>ми</w:t>
      </w:r>
      <w:r w:rsidRPr="00E50257">
        <w:rPr>
          <w:rFonts w:ascii="Times New Roman" w:hAnsi="Times New Roman" w:cs="Times New Roman"/>
          <w:sz w:val="28"/>
          <w:szCs w:val="28"/>
        </w:rPr>
        <w:t xml:space="preserve"> рисками: </w:t>
      </w:r>
      <w:r w:rsidR="005E7875" w:rsidRPr="00E50257">
        <w:rPr>
          <w:rFonts w:ascii="Times New Roman" w:hAnsi="Times New Roman" w:cs="Times New Roman"/>
          <w:sz w:val="28"/>
          <w:szCs w:val="28"/>
        </w:rPr>
        <w:t xml:space="preserve">определение тех видов рисков, с которыми может столкнуться </w:t>
      </w:r>
      <w:r w:rsidR="00BC7CE9">
        <w:rPr>
          <w:rFonts w:ascii="Times New Roman" w:hAnsi="Times New Roman" w:cs="Times New Roman"/>
          <w:sz w:val="28"/>
          <w:szCs w:val="28"/>
        </w:rPr>
        <w:t xml:space="preserve">высокотехнологичная </w:t>
      </w:r>
      <w:r w:rsidR="005E7875" w:rsidRPr="00E50257">
        <w:rPr>
          <w:rFonts w:ascii="Times New Roman" w:hAnsi="Times New Roman" w:cs="Times New Roman"/>
          <w:sz w:val="28"/>
          <w:szCs w:val="28"/>
        </w:rPr>
        <w:t xml:space="preserve">корпорация, </w:t>
      </w:r>
      <w:r w:rsidR="00975444" w:rsidRPr="00E50257">
        <w:rPr>
          <w:rFonts w:ascii="Times New Roman" w:hAnsi="Times New Roman" w:cs="Times New Roman"/>
          <w:sz w:val="28"/>
          <w:szCs w:val="28"/>
        </w:rPr>
        <w:t>анализ и количественная оценка степени риска, выбор методов управления рисками, применение на практике и оценка результатов проведенных мероприятий</w:t>
      </w:r>
      <w:r w:rsidRPr="00E50257">
        <w:rPr>
          <w:rFonts w:ascii="Times New Roman" w:hAnsi="Times New Roman" w:cs="Times New Roman"/>
          <w:sz w:val="28"/>
          <w:szCs w:val="28"/>
        </w:rPr>
        <w:t>.</w:t>
      </w:r>
    </w:p>
    <w:p w:rsidR="00413697" w:rsidRPr="00B74669" w:rsidRDefault="00413697" w:rsidP="00E50257">
      <w:pPr>
        <w:spacing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74669">
        <w:rPr>
          <w:rFonts w:ascii="Times New Roman" w:hAnsi="Times New Roman" w:cs="Times New Roman"/>
          <w:b/>
          <w:sz w:val="28"/>
          <w:szCs w:val="28"/>
        </w:rPr>
        <w:t>Тема 3. Методология анализа</w:t>
      </w:r>
      <w:r w:rsidR="00BC7CE9">
        <w:rPr>
          <w:rFonts w:ascii="Times New Roman" w:hAnsi="Times New Roman" w:cs="Times New Roman"/>
          <w:b/>
          <w:sz w:val="28"/>
          <w:szCs w:val="28"/>
        </w:rPr>
        <w:t xml:space="preserve"> и оценки</w:t>
      </w:r>
      <w:r w:rsidRPr="00B7466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BC7CE9" w:rsidRPr="00BC7CE9">
        <w:rPr>
          <w:rFonts w:ascii="Times New Roman" w:hAnsi="Times New Roman" w:cs="Times New Roman"/>
          <w:b/>
          <w:sz w:val="28"/>
          <w:szCs w:val="28"/>
        </w:rPr>
        <w:t>предпринимательских</w:t>
      </w:r>
      <w:r w:rsidRPr="00B74669">
        <w:rPr>
          <w:rFonts w:ascii="Times New Roman" w:hAnsi="Times New Roman" w:cs="Times New Roman"/>
          <w:b/>
          <w:sz w:val="28"/>
          <w:szCs w:val="28"/>
        </w:rPr>
        <w:t xml:space="preserve"> рисков. </w:t>
      </w:r>
    </w:p>
    <w:p w:rsidR="00413697" w:rsidRPr="00E50257" w:rsidRDefault="00413697" w:rsidP="00E50257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50257">
        <w:rPr>
          <w:rFonts w:ascii="Times New Roman" w:hAnsi="Times New Roman" w:cs="Times New Roman"/>
          <w:sz w:val="28"/>
          <w:szCs w:val="28"/>
        </w:rPr>
        <w:t xml:space="preserve">Понятие анализа </w:t>
      </w:r>
      <w:r w:rsidR="00BC7CE9" w:rsidRPr="00BC7CE9">
        <w:rPr>
          <w:rFonts w:ascii="Times New Roman" w:hAnsi="Times New Roman" w:cs="Times New Roman"/>
          <w:sz w:val="28"/>
          <w:szCs w:val="28"/>
        </w:rPr>
        <w:t>предпринимательск</w:t>
      </w:r>
      <w:r w:rsidR="00BC7CE9">
        <w:rPr>
          <w:rFonts w:ascii="Times New Roman" w:hAnsi="Times New Roman" w:cs="Times New Roman"/>
          <w:sz w:val="28"/>
          <w:szCs w:val="28"/>
        </w:rPr>
        <w:t>ого</w:t>
      </w:r>
      <w:r w:rsidRPr="00E50257">
        <w:rPr>
          <w:rFonts w:ascii="Times New Roman" w:hAnsi="Times New Roman" w:cs="Times New Roman"/>
          <w:sz w:val="28"/>
          <w:szCs w:val="28"/>
        </w:rPr>
        <w:t xml:space="preserve"> риска. Соотношение количественного и качественного анализа </w:t>
      </w:r>
      <w:r w:rsidR="00BC7CE9" w:rsidRPr="00BC7CE9">
        <w:rPr>
          <w:rFonts w:ascii="Times New Roman" w:hAnsi="Times New Roman" w:cs="Times New Roman"/>
          <w:sz w:val="28"/>
          <w:szCs w:val="28"/>
        </w:rPr>
        <w:t>предпринимательских</w:t>
      </w:r>
      <w:r w:rsidRPr="00E50257">
        <w:rPr>
          <w:rFonts w:ascii="Times New Roman" w:hAnsi="Times New Roman" w:cs="Times New Roman"/>
          <w:sz w:val="28"/>
          <w:szCs w:val="28"/>
        </w:rPr>
        <w:t xml:space="preserve"> рисков. Критерии количественной и качественной оценки </w:t>
      </w:r>
      <w:r w:rsidR="00BC7CE9" w:rsidRPr="00BC7CE9">
        <w:rPr>
          <w:rFonts w:ascii="Times New Roman" w:hAnsi="Times New Roman" w:cs="Times New Roman"/>
          <w:sz w:val="28"/>
          <w:szCs w:val="28"/>
        </w:rPr>
        <w:t>предпринимательск</w:t>
      </w:r>
      <w:r w:rsidR="00BC7CE9">
        <w:rPr>
          <w:rFonts w:ascii="Times New Roman" w:hAnsi="Times New Roman" w:cs="Times New Roman"/>
          <w:sz w:val="28"/>
          <w:szCs w:val="28"/>
        </w:rPr>
        <w:t>ого</w:t>
      </w:r>
      <w:r w:rsidRPr="00E50257">
        <w:rPr>
          <w:rFonts w:ascii="Times New Roman" w:hAnsi="Times New Roman" w:cs="Times New Roman"/>
          <w:sz w:val="28"/>
          <w:szCs w:val="28"/>
        </w:rPr>
        <w:t xml:space="preserve"> риска. </w:t>
      </w:r>
    </w:p>
    <w:p w:rsidR="00413697" w:rsidRPr="00E50257" w:rsidRDefault="00413697" w:rsidP="00E50257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50257">
        <w:rPr>
          <w:rFonts w:ascii="Times New Roman" w:hAnsi="Times New Roman" w:cs="Times New Roman"/>
          <w:sz w:val="28"/>
          <w:szCs w:val="28"/>
        </w:rPr>
        <w:t>Основные зоны риска в предпринимательской деятельности и их характеристика.</w:t>
      </w:r>
      <w:r w:rsidR="00975444" w:rsidRPr="00E50257">
        <w:rPr>
          <w:rFonts w:ascii="Times New Roman" w:hAnsi="Times New Roman" w:cs="Times New Roman"/>
          <w:sz w:val="28"/>
          <w:szCs w:val="28"/>
        </w:rPr>
        <w:t xml:space="preserve"> </w:t>
      </w:r>
      <w:r w:rsidR="00BC7CE9" w:rsidRPr="00BC7CE9">
        <w:rPr>
          <w:rFonts w:ascii="Times New Roman" w:hAnsi="Times New Roman" w:cs="Times New Roman"/>
          <w:sz w:val="28"/>
          <w:szCs w:val="28"/>
        </w:rPr>
        <w:t xml:space="preserve">Методы оценки и анализа финансовых рисков. </w:t>
      </w:r>
      <w:r w:rsidR="00BC7CE9" w:rsidRPr="00BC7CE9">
        <w:rPr>
          <w:rFonts w:ascii="Times New Roman" w:hAnsi="Times New Roman" w:cs="Times New Roman"/>
          <w:sz w:val="28"/>
          <w:szCs w:val="28"/>
        </w:rPr>
        <w:lastRenderedPageBreak/>
        <w:t>Количественные и качественные методы анализа рисков</w:t>
      </w:r>
      <w:r w:rsidR="00BC7CE9">
        <w:rPr>
          <w:rFonts w:ascii="Times New Roman" w:hAnsi="Times New Roman" w:cs="Times New Roman"/>
          <w:sz w:val="28"/>
          <w:szCs w:val="28"/>
        </w:rPr>
        <w:t>.</w:t>
      </w:r>
      <w:r w:rsidR="00BC7CE9" w:rsidRPr="00BC7CE9">
        <w:rPr>
          <w:rFonts w:ascii="Times New Roman" w:hAnsi="Times New Roman" w:cs="Times New Roman"/>
          <w:sz w:val="28"/>
          <w:szCs w:val="28"/>
        </w:rPr>
        <w:t xml:space="preserve"> </w:t>
      </w:r>
      <w:r w:rsidR="00975444" w:rsidRPr="00E50257">
        <w:rPr>
          <w:rFonts w:ascii="Times New Roman" w:hAnsi="Times New Roman" w:cs="Times New Roman"/>
          <w:sz w:val="28"/>
          <w:szCs w:val="28"/>
        </w:rPr>
        <w:t>Последовательность управления рисками корпорации. Концепция приемлемого риска.</w:t>
      </w:r>
    </w:p>
    <w:p w:rsidR="00413697" w:rsidRPr="00E50257" w:rsidRDefault="00413697" w:rsidP="00E50257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50257">
        <w:rPr>
          <w:rFonts w:ascii="Times New Roman" w:hAnsi="Times New Roman" w:cs="Times New Roman"/>
          <w:sz w:val="28"/>
          <w:szCs w:val="28"/>
        </w:rPr>
        <w:t xml:space="preserve">Система показателей оценки </w:t>
      </w:r>
      <w:r w:rsidR="00BC7CE9" w:rsidRPr="00BC7CE9">
        <w:rPr>
          <w:rFonts w:ascii="Times New Roman" w:hAnsi="Times New Roman" w:cs="Times New Roman"/>
          <w:sz w:val="28"/>
          <w:szCs w:val="28"/>
        </w:rPr>
        <w:t>предпринимательских</w:t>
      </w:r>
      <w:r w:rsidR="0031371C" w:rsidRPr="00E50257">
        <w:rPr>
          <w:rFonts w:ascii="Times New Roman" w:hAnsi="Times New Roman" w:cs="Times New Roman"/>
          <w:sz w:val="28"/>
          <w:szCs w:val="28"/>
        </w:rPr>
        <w:t xml:space="preserve"> рисков</w:t>
      </w:r>
      <w:r w:rsidRPr="00E50257">
        <w:rPr>
          <w:rFonts w:ascii="Times New Roman" w:hAnsi="Times New Roman" w:cs="Times New Roman"/>
          <w:sz w:val="28"/>
          <w:szCs w:val="28"/>
        </w:rPr>
        <w:t xml:space="preserve"> корпорации. </w:t>
      </w:r>
      <w:r w:rsidR="0031371C" w:rsidRPr="00E50257">
        <w:rPr>
          <w:rFonts w:ascii="Times New Roman" w:hAnsi="Times New Roman" w:cs="Times New Roman"/>
          <w:sz w:val="28"/>
          <w:szCs w:val="28"/>
        </w:rPr>
        <w:t>Модели выбора решений в условиях неопределенности.</w:t>
      </w:r>
    </w:p>
    <w:p w:rsidR="00413697" w:rsidRPr="00B74669" w:rsidRDefault="00413697" w:rsidP="00E50257">
      <w:pPr>
        <w:spacing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74669">
        <w:rPr>
          <w:rFonts w:ascii="Times New Roman" w:hAnsi="Times New Roman" w:cs="Times New Roman"/>
          <w:b/>
          <w:sz w:val="28"/>
          <w:szCs w:val="28"/>
        </w:rPr>
        <w:t xml:space="preserve">Тема 4. Финансовое состояние организации и риск банкротства как основное проявление </w:t>
      </w:r>
      <w:r w:rsidR="00BC7CE9" w:rsidRPr="00BC7CE9">
        <w:rPr>
          <w:rFonts w:ascii="Times New Roman" w:hAnsi="Times New Roman" w:cs="Times New Roman"/>
          <w:b/>
          <w:sz w:val="28"/>
          <w:szCs w:val="28"/>
        </w:rPr>
        <w:t>предпринимательских</w:t>
      </w:r>
      <w:r w:rsidRPr="00B74669">
        <w:rPr>
          <w:rFonts w:ascii="Times New Roman" w:hAnsi="Times New Roman" w:cs="Times New Roman"/>
          <w:b/>
          <w:sz w:val="28"/>
          <w:szCs w:val="28"/>
        </w:rPr>
        <w:t xml:space="preserve"> рисков. </w:t>
      </w:r>
    </w:p>
    <w:p w:rsidR="00413697" w:rsidRPr="00E50257" w:rsidRDefault="00413697" w:rsidP="00E50257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50257">
        <w:rPr>
          <w:rFonts w:ascii="Times New Roman" w:hAnsi="Times New Roman" w:cs="Times New Roman"/>
          <w:sz w:val="28"/>
          <w:szCs w:val="28"/>
        </w:rPr>
        <w:t xml:space="preserve">Место банкротства в системе </w:t>
      </w:r>
      <w:r w:rsidR="00BC7CE9" w:rsidRPr="00BC7CE9">
        <w:rPr>
          <w:rFonts w:ascii="Times New Roman" w:hAnsi="Times New Roman" w:cs="Times New Roman"/>
          <w:sz w:val="28"/>
          <w:szCs w:val="28"/>
        </w:rPr>
        <w:t>предпринимательских</w:t>
      </w:r>
      <w:r w:rsidRPr="00E50257">
        <w:rPr>
          <w:rFonts w:ascii="Times New Roman" w:hAnsi="Times New Roman" w:cs="Times New Roman"/>
          <w:sz w:val="28"/>
          <w:szCs w:val="28"/>
        </w:rPr>
        <w:t xml:space="preserve"> рисков. Действующее законодательство РФ о банкротстве организаций. </w:t>
      </w:r>
    </w:p>
    <w:p w:rsidR="00413697" w:rsidRPr="00E50257" w:rsidRDefault="00413697" w:rsidP="00E50257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50257">
        <w:rPr>
          <w:rFonts w:ascii="Times New Roman" w:hAnsi="Times New Roman" w:cs="Times New Roman"/>
          <w:sz w:val="28"/>
          <w:szCs w:val="28"/>
        </w:rPr>
        <w:t xml:space="preserve">Основные методы прогнозирования банкротства организаций. </w:t>
      </w:r>
    </w:p>
    <w:p w:rsidR="00413697" w:rsidRPr="00E50257" w:rsidRDefault="00413697" w:rsidP="00E50257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50257">
        <w:rPr>
          <w:rFonts w:ascii="Times New Roman" w:hAnsi="Times New Roman" w:cs="Times New Roman"/>
          <w:sz w:val="28"/>
          <w:szCs w:val="28"/>
        </w:rPr>
        <w:t>Финансовое состояние организации и банкротство корпорации. Платежеспособность и ликвидность, финансовая устойчивость организаций в оценке риска банкротства.</w:t>
      </w:r>
    </w:p>
    <w:p w:rsidR="00413697" w:rsidRPr="00E50257" w:rsidRDefault="00413697" w:rsidP="00E50257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50257">
        <w:rPr>
          <w:rFonts w:ascii="Times New Roman" w:hAnsi="Times New Roman" w:cs="Times New Roman"/>
          <w:sz w:val="28"/>
          <w:szCs w:val="28"/>
        </w:rPr>
        <w:t>Зарубежные модели прогнозирования риска финансовой несостоятельности (банкротства) организаций.</w:t>
      </w:r>
    </w:p>
    <w:p w:rsidR="00413697" w:rsidRPr="00E50257" w:rsidRDefault="00413697" w:rsidP="00E50257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50257">
        <w:rPr>
          <w:rFonts w:ascii="Times New Roman" w:hAnsi="Times New Roman" w:cs="Times New Roman"/>
          <w:sz w:val="28"/>
          <w:szCs w:val="28"/>
        </w:rPr>
        <w:t>Российские модели количественной оценки и прогнозирования риска финансовой несостоятельности (банкротства) организаций.</w:t>
      </w:r>
    </w:p>
    <w:p w:rsidR="00413697" w:rsidRPr="00E50257" w:rsidRDefault="00413697" w:rsidP="00E50257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50257">
        <w:rPr>
          <w:rFonts w:ascii="Times New Roman" w:hAnsi="Times New Roman" w:cs="Times New Roman"/>
          <w:sz w:val="28"/>
          <w:szCs w:val="28"/>
        </w:rPr>
        <w:t>Особенности применения методик оценки риска банкротства в российской экономике. Основные направления снижения риска банкротства организаций.</w:t>
      </w:r>
    </w:p>
    <w:p w:rsidR="00413697" w:rsidRPr="00B74669" w:rsidRDefault="00413697" w:rsidP="00E50257">
      <w:pPr>
        <w:spacing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74669">
        <w:rPr>
          <w:rFonts w:ascii="Times New Roman" w:hAnsi="Times New Roman" w:cs="Times New Roman"/>
          <w:b/>
          <w:sz w:val="28"/>
          <w:szCs w:val="28"/>
        </w:rPr>
        <w:t xml:space="preserve">Тема 5. Управление </w:t>
      </w:r>
      <w:r w:rsidR="00BC7CE9" w:rsidRPr="00BC7CE9">
        <w:rPr>
          <w:rFonts w:ascii="Times New Roman" w:hAnsi="Times New Roman" w:cs="Times New Roman"/>
          <w:b/>
          <w:sz w:val="28"/>
          <w:szCs w:val="28"/>
        </w:rPr>
        <w:t>предпринимательски</w:t>
      </w:r>
      <w:r w:rsidR="00BC7CE9">
        <w:rPr>
          <w:rFonts w:ascii="Times New Roman" w:hAnsi="Times New Roman" w:cs="Times New Roman"/>
          <w:b/>
          <w:sz w:val="28"/>
          <w:szCs w:val="28"/>
        </w:rPr>
        <w:t>ми</w:t>
      </w:r>
      <w:r w:rsidR="00BC7CE9" w:rsidRPr="00BC7CE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B74669">
        <w:rPr>
          <w:rFonts w:ascii="Times New Roman" w:hAnsi="Times New Roman" w:cs="Times New Roman"/>
          <w:b/>
          <w:sz w:val="28"/>
          <w:szCs w:val="28"/>
        </w:rPr>
        <w:t xml:space="preserve">рисками корпорации. </w:t>
      </w:r>
    </w:p>
    <w:p w:rsidR="00413697" w:rsidRPr="00E50257" w:rsidRDefault="00413697" w:rsidP="00E50257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50257">
        <w:rPr>
          <w:rFonts w:ascii="Times New Roman" w:hAnsi="Times New Roman" w:cs="Times New Roman"/>
          <w:sz w:val="28"/>
          <w:szCs w:val="28"/>
        </w:rPr>
        <w:t xml:space="preserve">Характеристика системы управления </w:t>
      </w:r>
      <w:r w:rsidR="00BC7CE9">
        <w:rPr>
          <w:rFonts w:ascii="Times New Roman" w:hAnsi="Times New Roman" w:cs="Times New Roman"/>
          <w:sz w:val="28"/>
          <w:szCs w:val="28"/>
        </w:rPr>
        <w:t xml:space="preserve">и контроля за </w:t>
      </w:r>
      <w:r w:rsidR="00BC7CE9" w:rsidRPr="00BC7CE9">
        <w:rPr>
          <w:rFonts w:ascii="Times New Roman" w:hAnsi="Times New Roman" w:cs="Times New Roman"/>
          <w:sz w:val="28"/>
          <w:szCs w:val="28"/>
        </w:rPr>
        <w:t>предпринимательских</w:t>
      </w:r>
      <w:r w:rsidRPr="00E50257">
        <w:rPr>
          <w:rFonts w:ascii="Times New Roman" w:hAnsi="Times New Roman" w:cs="Times New Roman"/>
          <w:sz w:val="28"/>
          <w:szCs w:val="28"/>
        </w:rPr>
        <w:t xml:space="preserve"> рисками и ее составляющих: объекты и субъекты управления. Адаптивный, активный и консервативный подходы к управлению </w:t>
      </w:r>
      <w:r w:rsidR="00BC7CE9" w:rsidRPr="00BC7CE9">
        <w:rPr>
          <w:rFonts w:ascii="Times New Roman" w:hAnsi="Times New Roman" w:cs="Times New Roman"/>
          <w:sz w:val="28"/>
          <w:szCs w:val="28"/>
        </w:rPr>
        <w:t>предпринимательских</w:t>
      </w:r>
      <w:r w:rsidRPr="00E50257">
        <w:rPr>
          <w:rFonts w:ascii="Times New Roman" w:hAnsi="Times New Roman" w:cs="Times New Roman"/>
          <w:sz w:val="28"/>
          <w:szCs w:val="28"/>
        </w:rPr>
        <w:t xml:space="preserve"> рисками. </w:t>
      </w:r>
    </w:p>
    <w:p w:rsidR="00413697" w:rsidRPr="00E50257" w:rsidRDefault="00413697" w:rsidP="00E50257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50257">
        <w:rPr>
          <w:rFonts w:ascii="Times New Roman" w:hAnsi="Times New Roman" w:cs="Times New Roman"/>
          <w:sz w:val="28"/>
          <w:szCs w:val="28"/>
        </w:rPr>
        <w:t>Основные гр</w:t>
      </w:r>
      <w:r w:rsidR="0031371C" w:rsidRPr="00E50257">
        <w:rPr>
          <w:rFonts w:ascii="Times New Roman" w:hAnsi="Times New Roman" w:cs="Times New Roman"/>
          <w:sz w:val="28"/>
          <w:szCs w:val="28"/>
        </w:rPr>
        <w:t>уппы методов управления</w:t>
      </w:r>
      <w:r w:rsidR="00BC7CE9">
        <w:rPr>
          <w:rFonts w:ascii="Times New Roman" w:hAnsi="Times New Roman" w:cs="Times New Roman"/>
          <w:sz w:val="28"/>
          <w:szCs w:val="28"/>
        </w:rPr>
        <w:t xml:space="preserve"> и контроля</w:t>
      </w:r>
      <w:r w:rsidR="0031371C" w:rsidRPr="00E50257">
        <w:rPr>
          <w:rFonts w:ascii="Times New Roman" w:hAnsi="Times New Roman" w:cs="Times New Roman"/>
          <w:sz w:val="28"/>
          <w:szCs w:val="28"/>
        </w:rPr>
        <w:t xml:space="preserve"> рисками.</w:t>
      </w:r>
      <w:r w:rsidRPr="00E50257">
        <w:rPr>
          <w:rFonts w:ascii="Times New Roman" w:hAnsi="Times New Roman" w:cs="Times New Roman"/>
          <w:sz w:val="28"/>
          <w:szCs w:val="28"/>
        </w:rPr>
        <w:t xml:space="preserve"> Метод уклонения от риска. Методы удержания риска: принятие риска без финансирования, самострахование. Методы снижения рисков: диверсификация, лимитирование, повышение информационного обеспечения деятельности и другие.  Методы передачи риска: страхование, хеджирование, договорные формы. Методы компенсации риска: стратегическое </w:t>
      </w:r>
      <w:r w:rsidRPr="00E50257">
        <w:rPr>
          <w:rFonts w:ascii="Times New Roman" w:hAnsi="Times New Roman" w:cs="Times New Roman"/>
          <w:sz w:val="28"/>
          <w:szCs w:val="28"/>
        </w:rPr>
        <w:lastRenderedPageBreak/>
        <w:t xml:space="preserve">планирование, прогнозирование экономической обстановки, целенаправленный маркетинг, создание системы резервов, привлечение внешних ресурсов и другие. Использование методов управления рисками применительно к различным видам </w:t>
      </w:r>
      <w:r w:rsidR="00BC7CE9" w:rsidRPr="00BC7CE9">
        <w:rPr>
          <w:rFonts w:ascii="Times New Roman" w:hAnsi="Times New Roman" w:cs="Times New Roman"/>
          <w:sz w:val="28"/>
          <w:szCs w:val="28"/>
        </w:rPr>
        <w:t>предпринимательских</w:t>
      </w:r>
      <w:r w:rsidRPr="00E50257">
        <w:rPr>
          <w:rFonts w:ascii="Times New Roman" w:hAnsi="Times New Roman" w:cs="Times New Roman"/>
          <w:sz w:val="28"/>
          <w:szCs w:val="28"/>
        </w:rPr>
        <w:t xml:space="preserve"> рисков.</w:t>
      </w:r>
    </w:p>
    <w:p w:rsidR="00413697" w:rsidRPr="00E50257" w:rsidRDefault="00413697" w:rsidP="00E50257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50257">
        <w:rPr>
          <w:rFonts w:ascii="Times New Roman" w:hAnsi="Times New Roman" w:cs="Times New Roman"/>
          <w:sz w:val="28"/>
          <w:szCs w:val="28"/>
        </w:rPr>
        <w:t>Проблемы формирования рискового сознания работников организации.</w:t>
      </w:r>
    </w:p>
    <w:p w:rsidR="00413697" w:rsidRPr="00B74669" w:rsidRDefault="00413697" w:rsidP="00E50257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74669">
        <w:rPr>
          <w:rFonts w:ascii="Times New Roman" w:hAnsi="Times New Roman" w:cs="Times New Roman"/>
          <w:b/>
          <w:sz w:val="28"/>
          <w:szCs w:val="28"/>
        </w:rPr>
        <w:t>Тема 6. Тренинг на компьютерном симуляторе «Управление корпорацией»</w:t>
      </w:r>
      <w:r w:rsidR="00B74669">
        <w:rPr>
          <w:rFonts w:ascii="Times New Roman" w:hAnsi="Times New Roman" w:cs="Times New Roman"/>
          <w:sz w:val="28"/>
          <w:szCs w:val="28"/>
        </w:rPr>
        <w:t>.</w:t>
      </w:r>
    </w:p>
    <w:p w:rsidR="00413697" w:rsidRPr="00E50257" w:rsidRDefault="0049654C" w:rsidP="00E50257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50257">
        <w:rPr>
          <w:rFonts w:ascii="Times New Roman" w:hAnsi="Times New Roman" w:cs="Times New Roman"/>
          <w:sz w:val="28"/>
          <w:szCs w:val="28"/>
        </w:rPr>
        <w:t xml:space="preserve">Применение методов управления корпорацией и </w:t>
      </w:r>
      <w:r w:rsidR="00BC7CE9">
        <w:rPr>
          <w:rFonts w:ascii="Times New Roman" w:hAnsi="Times New Roman" w:cs="Times New Roman"/>
          <w:sz w:val="28"/>
          <w:szCs w:val="28"/>
        </w:rPr>
        <w:t xml:space="preserve">предпринимательскими </w:t>
      </w:r>
      <w:r w:rsidRPr="00E50257">
        <w:rPr>
          <w:rFonts w:ascii="Times New Roman" w:hAnsi="Times New Roman" w:cs="Times New Roman"/>
          <w:sz w:val="28"/>
          <w:szCs w:val="28"/>
        </w:rPr>
        <w:t>рисками с помощью финансового симулятора «Управление корпорацией».</w:t>
      </w:r>
    </w:p>
    <w:p w:rsidR="00413697" w:rsidRPr="00E50257" w:rsidRDefault="00413697" w:rsidP="00E50257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50257">
        <w:rPr>
          <w:rFonts w:ascii="Times New Roman" w:hAnsi="Times New Roman" w:cs="Times New Roman"/>
          <w:sz w:val="28"/>
          <w:szCs w:val="28"/>
        </w:rPr>
        <w:t xml:space="preserve">Описание устройства симулятора, технические и организационные аспекты проведения игры. Стартовая настройка и распределение функций внутри команды. Консультирование по игровым интерфейсам; Аналитика отчетности; Принятие решения. </w:t>
      </w:r>
    </w:p>
    <w:p w:rsidR="00413697" w:rsidRDefault="00413697" w:rsidP="00E50257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50257">
        <w:rPr>
          <w:rFonts w:ascii="Times New Roman" w:hAnsi="Times New Roman" w:cs="Times New Roman"/>
          <w:sz w:val="28"/>
          <w:szCs w:val="28"/>
        </w:rPr>
        <w:t>Презентация игровых стратегий. Подготовка докладов и выступления групп по принятым решениям.</w:t>
      </w:r>
    </w:p>
    <w:p w:rsidR="00413697" w:rsidRPr="00B74669" w:rsidRDefault="00413697" w:rsidP="00B74669">
      <w:pPr>
        <w:keepNext/>
        <w:spacing w:line="360" w:lineRule="auto"/>
        <w:ind w:firstLine="709"/>
        <w:jc w:val="both"/>
        <w:outlineLvl w:val="0"/>
        <w:rPr>
          <w:rFonts w:ascii="Times New Roman" w:hAnsi="Times New Roman" w:cs="Times New Roman"/>
          <w:b/>
          <w:bCs/>
          <w:color w:val="auto"/>
          <w:kern w:val="32"/>
          <w:sz w:val="28"/>
          <w:szCs w:val="28"/>
        </w:rPr>
      </w:pPr>
      <w:bookmarkStart w:id="14" w:name="_Toc3798603"/>
      <w:r w:rsidRPr="00B74669">
        <w:rPr>
          <w:rFonts w:ascii="Times New Roman" w:hAnsi="Times New Roman" w:cs="Times New Roman"/>
          <w:b/>
          <w:bCs/>
          <w:color w:val="auto"/>
          <w:kern w:val="32"/>
          <w:sz w:val="28"/>
          <w:szCs w:val="28"/>
        </w:rPr>
        <w:t>5.</w:t>
      </w:r>
      <w:r w:rsidR="0049654C" w:rsidRPr="00B74669">
        <w:rPr>
          <w:rFonts w:ascii="Times New Roman" w:hAnsi="Times New Roman" w:cs="Times New Roman"/>
          <w:b/>
          <w:bCs/>
          <w:color w:val="auto"/>
          <w:kern w:val="32"/>
          <w:sz w:val="28"/>
          <w:szCs w:val="28"/>
        </w:rPr>
        <w:t>2</w:t>
      </w:r>
      <w:r w:rsidRPr="00B74669">
        <w:rPr>
          <w:rFonts w:ascii="Times New Roman" w:hAnsi="Times New Roman" w:cs="Times New Roman"/>
          <w:b/>
          <w:bCs/>
          <w:color w:val="auto"/>
          <w:kern w:val="32"/>
          <w:sz w:val="28"/>
          <w:szCs w:val="28"/>
        </w:rPr>
        <w:t>. Учебно-тематический план</w:t>
      </w:r>
      <w:bookmarkEnd w:id="14"/>
    </w:p>
    <w:tbl>
      <w:tblPr>
        <w:tblW w:w="10084" w:type="dxa"/>
        <w:tblLayout w:type="fixed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572"/>
        <w:gridCol w:w="2542"/>
        <w:gridCol w:w="850"/>
        <w:gridCol w:w="709"/>
        <w:gridCol w:w="861"/>
        <w:gridCol w:w="1265"/>
        <w:gridCol w:w="851"/>
        <w:gridCol w:w="2434"/>
      </w:tblGrid>
      <w:tr w:rsidR="00FA13B6" w:rsidRPr="00B70CCD" w:rsidTr="00CE3C4A">
        <w:trPr>
          <w:trHeight w:hRule="exact" w:val="293"/>
        </w:trPr>
        <w:tc>
          <w:tcPr>
            <w:tcW w:w="57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A13B6" w:rsidRPr="00612585" w:rsidRDefault="00FA13B6" w:rsidP="00CE3C4A">
            <w:pPr>
              <w:pStyle w:val="210"/>
              <w:shd w:val="clear" w:color="auto" w:fill="auto"/>
              <w:spacing w:before="0" w:after="0"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bookmarkStart w:id="15" w:name="bookmark29"/>
            <w:r w:rsidRPr="00612585">
              <w:rPr>
                <w:rStyle w:val="211pt"/>
                <w:sz w:val="24"/>
                <w:szCs w:val="24"/>
              </w:rPr>
              <w:t>№</w:t>
            </w:r>
            <w:bookmarkEnd w:id="15"/>
          </w:p>
          <w:p w:rsidR="00FA13B6" w:rsidRPr="00612585" w:rsidRDefault="00FA13B6" w:rsidP="00CE3C4A">
            <w:pPr>
              <w:pStyle w:val="210"/>
              <w:shd w:val="clear" w:color="auto" w:fill="auto"/>
              <w:spacing w:before="0" w:after="0"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612585">
              <w:rPr>
                <w:rStyle w:val="211pt"/>
                <w:sz w:val="24"/>
                <w:szCs w:val="24"/>
              </w:rPr>
              <w:t>п/п</w:t>
            </w:r>
          </w:p>
        </w:tc>
        <w:tc>
          <w:tcPr>
            <w:tcW w:w="254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A13B6" w:rsidRPr="00612585" w:rsidRDefault="00FA13B6" w:rsidP="00CE3C4A">
            <w:pPr>
              <w:pStyle w:val="210"/>
              <w:shd w:val="clear" w:color="auto" w:fill="auto"/>
              <w:spacing w:before="0" w:after="0"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612585">
              <w:rPr>
                <w:rStyle w:val="211pt"/>
                <w:sz w:val="24"/>
                <w:szCs w:val="24"/>
              </w:rPr>
              <w:t xml:space="preserve">Наименование </w:t>
            </w:r>
            <w:r>
              <w:rPr>
                <w:rStyle w:val="211pt"/>
                <w:sz w:val="24"/>
                <w:szCs w:val="24"/>
              </w:rPr>
              <w:t xml:space="preserve">тем </w:t>
            </w:r>
            <w:r w:rsidRPr="00612585">
              <w:rPr>
                <w:rStyle w:val="211pt"/>
                <w:sz w:val="24"/>
                <w:szCs w:val="24"/>
              </w:rPr>
              <w:t>(</w:t>
            </w:r>
            <w:r w:rsidRPr="0049654C">
              <w:rPr>
                <w:rStyle w:val="211pt"/>
                <w:sz w:val="24"/>
                <w:szCs w:val="24"/>
              </w:rPr>
              <w:t>раздел</w:t>
            </w:r>
            <w:r w:rsidR="00B067AD">
              <w:rPr>
                <w:rStyle w:val="211pt"/>
                <w:sz w:val="24"/>
                <w:szCs w:val="24"/>
              </w:rPr>
              <w:t>ов</w:t>
            </w:r>
            <w:r w:rsidRPr="00612585">
              <w:rPr>
                <w:rStyle w:val="211pt"/>
                <w:sz w:val="24"/>
                <w:szCs w:val="24"/>
              </w:rPr>
              <w:t>) дисциплины</w:t>
            </w:r>
          </w:p>
        </w:tc>
        <w:tc>
          <w:tcPr>
            <w:tcW w:w="4536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A13B6" w:rsidRPr="00612585" w:rsidRDefault="00FA13B6" w:rsidP="00991513">
            <w:pPr>
              <w:pStyle w:val="210"/>
              <w:shd w:val="clear" w:color="auto" w:fill="auto"/>
              <w:spacing w:before="0" w:after="0" w:line="240" w:lineRule="auto"/>
              <w:ind w:firstLine="0"/>
              <w:rPr>
                <w:color w:val="000000"/>
                <w:sz w:val="24"/>
                <w:szCs w:val="24"/>
              </w:rPr>
            </w:pPr>
            <w:r w:rsidRPr="00612585">
              <w:rPr>
                <w:rStyle w:val="211pt"/>
                <w:sz w:val="24"/>
                <w:szCs w:val="24"/>
              </w:rPr>
              <w:t>Трудоёмкость в часах</w:t>
            </w:r>
          </w:p>
        </w:tc>
        <w:tc>
          <w:tcPr>
            <w:tcW w:w="24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A13B6" w:rsidRPr="00612585" w:rsidRDefault="00FA13B6" w:rsidP="00CE3C4A">
            <w:pPr>
              <w:pStyle w:val="210"/>
              <w:shd w:val="clear" w:color="auto" w:fill="auto"/>
              <w:spacing w:before="0" w:after="0" w:line="240" w:lineRule="auto"/>
              <w:ind w:firstLine="0"/>
              <w:jc w:val="left"/>
              <w:rPr>
                <w:rStyle w:val="211pt"/>
                <w:sz w:val="24"/>
                <w:szCs w:val="24"/>
              </w:rPr>
            </w:pPr>
            <w:r w:rsidRPr="00612585">
              <w:rPr>
                <w:rStyle w:val="211pt"/>
                <w:sz w:val="24"/>
                <w:szCs w:val="24"/>
              </w:rPr>
              <w:t>Формы текущего контроля успеваемости</w:t>
            </w:r>
          </w:p>
        </w:tc>
      </w:tr>
      <w:tr w:rsidR="00CE3C4A" w:rsidRPr="00B70CCD" w:rsidTr="00991513">
        <w:trPr>
          <w:trHeight w:hRule="exact" w:val="634"/>
        </w:trPr>
        <w:tc>
          <w:tcPr>
            <w:tcW w:w="57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CE3C4A" w:rsidRPr="00B70CCD" w:rsidRDefault="00CE3C4A" w:rsidP="00CE3C4A"/>
        </w:tc>
        <w:tc>
          <w:tcPr>
            <w:tcW w:w="254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CE3C4A" w:rsidRPr="00B70CCD" w:rsidRDefault="00CE3C4A" w:rsidP="00CE3C4A"/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E3C4A" w:rsidRPr="00612585" w:rsidRDefault="00CE3C4A" w:rsidP="00CE3C4A">
            <w:pPr>
              <w:pStyle w:val="210"/>
              <w:shd w:val="clear" w:color="auto" w:fill="auto"/>
              <w:spacing w:before="0" w:after="0"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612585">
              <w:rPr>
                <w:rStyle w:val="211pt"/>
                <w:sz w:val="24"/>
                <w:szCs w:val="24"/>
              </w:rPr>
              <w:t>Всего</w:t>
            </w:r>
          </w:p>
          <w:p w:rsidR="00CE3C4A" w:rsidRPr="00612585" w:rsidRDefault="00CE3C4A" w:rsidP="00CE3C4A">
            <w:pPr>
              <w:pStyle w:val="210"/>
              <w:shd w:val="clear" w:color="auto" w:fill="auto"/>
              <w:spacing w:before="0" w:after="0"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</w:p>
        </w:tc>
        <w:tc>
          <w:tcPr>
            <w:tcW w:w="28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CE3C4A" w:rsidRPr="00612585" w:rsidRDefault="00CE3C4A" w:rsidP="00CE3C4A">
            <w:pPr>
              <w:pStyle w:val="210"/>
              <w:shd w:val="clear" w:color="auto" w:fill="auto"/>
              <w:spacing w:before="0" w:after="0" w:line="240" w:lineRule="auto"/>
              <w:ind w:firstLine="0"/>
              <w:jc w:val="left"/>
              <w:rPr>
                <w:rStyle w:val="211pt"/>
                <w:sz w:val="24"/>
                <w:szCs w:val="24"/>
              </w:rPr>
            </w:pPr>
            <w:r>
              <w:rPr>
                <w:rStyle w:val="211pt"/>
                <w:sz w:val="24"/>
                <w:szCs w:val="24"/>
              </w:rPr>
              <w:t>Контактная работа</w:t>
            </w:r>
            <w:r w:rsidR="00EF4EBE">
              <w:rPr>
                <w:rStyle w:val="211pt"/>
                <w:sz w:val="24"/>
                <w:szCs w:val="24"/>
              </w:rPr>
              <w:t>*</w:t>
            </w:r>
            <w:r>
              <w:rPr>
                <w:rStyle w:val="211pt"/>
                <w:sz w:val="24"/>
                <w:szCs w:val="24"/>
              </w:rPr>
              <w:t>-</w:t>
            </w:r>
            <w:r w:rsidRPr="00612585">
              <w:rPr>
                <w:rStyle w:val="211pt"/>
                <w:sz w:val="24"/>
                <w:szCs w:val="24"/>
              </w:rPr>
              <w:t>Аудиторная работа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CE3C4A" w:rsidRPr="00510F97" w:rsidRDefault="00CE3C4A" w:rsidP="00CE3C4A">
            <w:pPr>
              <w:pStyle w:val="210"/>
              <w:shd w:val="clear" w:color="auto" w:fill="auto"/>
              <w:spacing w:before="0" w:after="0"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510F97">
              <w:rPr>
                <w:rStyle w:val="211pt"/>
                <w:sz w:val="24"/>
                <w:szCs w:val="24"/>
              </w:rPr>
              <w:t>Сам. работа</w:t>
            </w:r>
          </w:p>
        </w:tc>
        <w:tc>
          <w:tcPr>
            <w:tcW w:w="24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CE3C4A" w:rsidRPr="00612585" w:rsidRDefault="00CE3C4A" w:rsidP="00CE3C4A">
            <w:pPr>
              <w:pStyle w:val="210"/>
              <w:shd w:val="clear" w:color="auto" w:fill="auto"/>
              <w:spacing w:before="0" w:after="0" w:line="240" w:lineRule="auto"/>
              <w:ind w:firstLine="0"/>
              <w:jc w:val="left"/>
              <w:rPr>
                <w:rStyle w:val="211pt"/>
                <w:sz w:val="24"/>
                <w:szCs w:val="24"/>
              </w:rPr>
            </w:pPr>
          </w:p>
        </w:tc>
      </w:tr>
      <w:tr w:rsidR="00CE3C4A" w:rsidRPr="00B70CCD" w:rsidTr="0012627F">
        <w:trPr>
          <w:trHeight w:hRule="exact" w:val="824"/>
        </w:trPr>
        <w:tc>
          <w:tcPr>
            <w:tcW w:w="572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CE3C4A" w:rsidRPr="00B70CCD" w:rsidRDefault="00CE3C4A" w:rsidP="00CE3C4A"/>
        </w:tc>
        <w:tc>
          <w:tcPr>
            <w:tcW w:w="2542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CE3C4A" w:rsidRPr="00B70CCD" w:rsidRDefault="00CE3C4A" w:rsidP="00CE3C4A"/>
        </w:tc>
        <w:tc>
          <w:tcPr>
            <w:tcW w:w="850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CE3C4A" w:rsidRPr="00B70CCD" w:rsidRDefault="00CE3C4A" w:rsidP="00CE3C4A"/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CE3C4A" w:rsidRPr="00612585" w:rsidRDefault="00CE3C4A" w:rsidP="00CE3C4A">
            <w:pPr>
              <w:pStyle w:val="210"/>
              <w:shd w:val="clear" w:color="auto" w:fill="auto"/>
              <w:spacing w:before="0" w:after="0"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612585">
              <w:rPr>
                <w:rStyle w:val="211pt"/>
                <w:sz w:val="24"/>
                <w:szCs w:val="24"/>
              </w:rPr>
              <w:t>Общая</w:t>
            </w:r>
            <w:r w:rsidR="00EF4EBE">
              <w:rPr>
                <w:rStyle w:val="211pt"/>
                <w:sz w:val="24"/>
                <w:szCs w:val="24"/>
              </w:rPr>
              <w:t xml:space="preserve"> </w:t>
            </w:r>
            <w:r>
              <w:rPr>
                <w:rStyle w:val="211pt"/>
                <w:sz w:val="24"/>
                <w:szCs w:val="24"/>
              </w:rPr>
              <w:t>в</w:t>
            </w:r>
            <w:r w:rsidR="00EF4EBE">
              <w:rPr>
                <w:rStyle w:val="211pt"/>
                <w:sz w:val="24"/>
                <w:szCs w:val="24"/>
              </w:rPr>
              <w:t xml:space="preserve"> </w:t>
            </w:r>
            <w:r>
              <w:rPr>
                <w:rStyle w:val="211pt"/>
                <w:sz w:val="24"/>
                <w:szCs w:val="24"/>
              </w:rPr>
              <w:t>т.ч.:</w:t>
            </w:r>
          </w:p>
        </w:tc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CE3C4A" w:rsidRPr="00612585" w:rsidRDefault="00CE3C4A" w:rsidP="00CE3C4A">
            <w:pPr>
              <w:pStyle w:val="210"/>
              <w:shd w:val="clear" w:color="auto" w:fill="auto"/>
              <w:spacing w:before="0" w:after="0"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612585">
              <w:rPr>
                <w:rStyle w:val="211pt"/>
                <w:sz w:val="24"/>
                <w:szCs w:val="24"/>
              </w:rPr>
              <w:t>Л</w:t>
            </w:r>
            <w:r>
              <w:rPr>
                <w:rStyle w:val="211pt"/>
                <w:sz w:val="24"/>
                <w:szCs w:val="24"/>
              </w:rPr>
              <w:t>екции</w:t>
            </w:r>
          </w:p>
        </w:tc>
        <w:tc>
          <w:tcPr>
            <w:tcW w:w="1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CE3C4A" w:rsidRPr="00B70CCD" w:rsidRDefault="00CE3C4A" w:rsidP="00CE3C4A">
            <w:pPr>
              <w:rPr>
                <w:rFonts w:ascii="Times New Roman" w:hAnsi="Times New Roman" w:cs="Times New Roman"/>
              </w:rPr>
            </w:pPr>
            <w:r>
              <w:rPr>
                <w:rStyle w:val="211pt"/>
                <w:sz w:val="24"/>
              </w:rPr>
              <w:t>Семинары, п</w:t>
            </w:r>
            <w:r w:rsidRPr="0049654C">
              <w:rPr>
                <w:rStyle w:val="211pt"/>
                <w:sz w:val="24"/>
              </w:rPr>
              <w:t>рактические  занятия</w:t>
            </w:r>
          </w:p>
        </w:tc>
        <w:tc>
          <w:tcPr>
            <w:tcW w:w="85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CE3C4A" w:rsidRPr="00B70CCD" w:rsidRDefault="00CE3C4A" w:rsidP="00CE3C4A"/>
        </w:tc>
        <w:tc>
          <w:tcPr>
            <w:tcW w:w="24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E3C4A" w:rsidRPr="00B70CCD" w:rsidRDefault="00CE3C4A" w:rsidP="00CE3C4A"/>
        </w:tc>
      </w:tr>
      <w:tr w:rsidR="00CE3C4A" w:rsidRPr="00B70CCD" w:rsidTr="00ED1382">
        <w:trPr>
          <w:trHeight w:hRule="exact" w:val="1770"/>
        </w:trPr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E3C4A" w:rsidRPr="00612585" w:rsidRDefault="00CE3C4A" w:rsidP="00CE3C4A">
            <w:pPr>
              <w:pStyle w:val="210"/>
              <w:shd w:val="clear" w:color="auto" w:fill="auto"/>
              <w:spacing w:before="0" w:after="0"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612585">
              <w:rPr>
                <w:rStyle w:val="23"/>
                <w:sz w:val="24"/>
                <w:szCs w:val="24"/>
              </w:rPr>
              <w:t>1.</w:t>
            </w:r>
          </w:p>
        </w:tc>
        <w:tc>
          <w:tcPr>
            <w:tcW w:w="2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</w:tcPr>
          <w:p w:rsidR="00CE3C4A" w:rsidRPr="00612585" w:rsidRDefault="00CE3C4A" w:rsidP="00CE3C4A">
            <w:pPr>
              <w:pStyle w:val="210"/>
              <w:shd w:val="clear" w:color="auto" w:fill="auto"/>
              <w:spacing w:before="0" w:after="0"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3D04E8">
              <w:rPr>
                <w:rStyle w:val="23"/>
                <w:sz w:val="24"/>
                <w:szCs w:val="24"/>
              </w:rPr>
              <w:t>Сущность и содержание технологии анализа, оценки и контроля предпринимательских рисков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E3C4A" w:rsidRPr="00612585" w:rsidRDefault="00CE3C4A" w:rsidP="0012627F">
            <w:pPr>
              <w:pStyle w:val="210"/>
              <w:shd w:val="clear" w:color="auto" w:fill="auto"/>
              <w:spacing w:before="0" w:after="0" w:line="240" w:lineRule="auto"/>
              <w:ind w:firstLine="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E3C4A" w:rsidRPr="00612585" w:rsidRDefault="00CE3C4A" w:rsidP="0012627F">
            <w:pPr>
              <w:pStyle w:val="210"/>
              <w:shd w:val="clear" w:color="auto" w:fill="auto"/>
              <w:spacing w:before="0" w:after="0" w:line="240" w:lineRule="auto"/>
              <w:ind w:firstLine="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6</w:t>
            </w:r>
          </w:p>
        </w:tc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E3C4A" w:rsidRPr="00612585" w:rsidRDefault="00CE3C4A" w:rsidP="0012627F">
            <w:pPr>
              <w:pStyle w:val="210"/>
              <w:shd w:val="clear" w:color="auto" w:fill="auto"/>
              <w:spacing w:before="0" w:after="0" w:line="240" w:lineRule="auto"/>
              <w:ind w:firstLine="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1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E3C4A" w:rsidRPr="00612585" w:rsidRDefault="00CE3C4A" w:rsidP="0012627F">
            <w:pPr>
              <w:pStyle w:val="210"/>
              <w:shd w:val="clear" w:color="auto" w:fill="auto"/>
              <w:spacing w:before="0" w:after="0" w:line="240" w:lineRule="auto"/>
              <w:ind w:firstLine="0"/>
              <w:rPr>
                <w:rStyle w:val="23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E3C4A" w:rsidRPr="00612585" w:rsidRDefault="00CE3C4A" w:rsidP="0012627F">
            <w:pPr>
              <w:pStyle w:val="210"/>
              <w:shd w:val="clear" w:color="auto" w:fill="auto"/>
              <w:spacing w:before="0" w:after="0" w:line="240" w:lineRule="auto"/>
              <w:ind w:firstLine="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6</w:t>
            </w:r>
          </w:p>
        </w:tc>
        <w:tc>
          <w:tcPr>
            <w:tcW w:w="2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E3C4A" w:rsidRPr="00612585" w:rsidRDefault="00CE3C4A" w:rsidP="00CE3C4A">
            <w:pPr>
              <w:pStyle w:val="210"/>
              <w:shd w:val="clear" w:color="auto" w:fill="auto"/>
              <w:spacing w:before="0" w:after="0" w:line="240" w:lineRule="auto"/>
              <w:ind w:firstLine="0"/>
              <w:jc w:val="left"/>
              <w:rPr>
                <w:rStyle w:val="23"/>
                <w:sz w:val="24"/>
                <w:szCs w:val="24"/>
              </w:rPr>
            </w:pPr>
            <w:r>
              <w:rPr>
                <w:rStyle w:val="23"/>
                <w:sz w:val="24"/>
                <w:szCs w:val="24"/>
              </w:rPr>
              <w:t xml:space="preserve">Устный </w:t>
            </w:r>
            <w:r w:rsidRPr="00612585">
              <w:rPr>
                <w:rStyle w:val="23"/>
                <w:sz w:val="24"/>
                <w:szCs w:val="24"/>
              </w:rPr>
              <w:t>опрос, дискуссия, решение ситуационных задач, контрольный опрос с обсуждением результатов</w:t>
            </w:r>
          </w:p>
        </w:tc>
      </w:tr>
      <w:tr w:rsidR="00CE3C4A" w:rsidRPr="00B70CCD" w:rsidTr="00ED1382">
        <w:trPr>
          <w:trHeight w:hRule="exact" w:val="1641"/>
        </w:trPr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E3C4A" w:rsidRPr="00612585" w:rsidRDefault="00CE3C4A" w:rsidP="00CE3C4A">
            <w:pPr>
              <w:pStyle w:val="210"/>
              <w:shd w:val="clear" w:color="auto" w:fill="auto"/>
              <w:spacing w:before="0" w:after="0"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612585">
              <w:rPr>
                <w:rStyle w:val="23"/>
                <w:sz w:val="24"/>
                <w:szCs w:val="24"/>
              </w:rPr>
              <w:t>2.</w:t>
            </w:r>
          </w:p>
        </w:tc>
        <w:tc>
          <w:tcPr>
            <w:tcW w:w="2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E3C4A" w:rsidRPr="00612585" w:rsidRDefault="00CE3C4A" w:rsidP="00CE3C4A">
            <w:pPr>
              <w:pStyle w:val="210"/>
              <w:shd w:val="clear" w:color="auto" w:fill="auto"/>
              <w:spacing w:before="0" w:after="0"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3D04E8">
              <w:rPr>
                <w:color w:val="000000"/>
                <w:sz w:val="24"/>
                <w:szCs w:val="24"/>
              </w:rPr>
              <w:t>Предпринимательские риски как объект анализа, оценки и контроля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E3C4A" w:rsidRPr="00612585" w:rsidRDefault="00E936D0" w:rsidP="0012627F">
            <w:pPr>
              <w:pStyle w:val="210"/>
              <w:shd w:val="clear" w:color="auto" w:fill="auto"/>
              <w:spacing w:before="0" w:after="0" w:line="240" w:lineRule="auto"/>
              <w:ind w:firstLine="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E3C4A" w:rsidRPr="00612585" w:rsidRDefault="00E936D0" w:rsidP="0012627F">
            <w:pPr>
              <w:pStyle w:val="210"/>
              <w:shd w:val="clear" w:color="auto" w:fill="auto"/>
              <w:spacing w:before="0" w:after="0" w:line="240" w:lineRule="auto"/>
              <w:ind w:firstLine="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8</w:t>
            </w:r>
          </w:p>
        </w:tc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E3C4A" w:rsidRPr="00612585" w:rsidRDefault="00CE3C4A" w:rsidP="0012627F">
            <w:pPr>
              <w:pStyle w:val="210"/>
              <w:shd w:val="clear" w:color="auto" w:fill="auto"/>
              <w:spacing w:before="0" w:after="0" w:line="240" w:lineRule="auto"/>
              <w:ind w:firstLine="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1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E3C4A" w:rsidRPr="00612585" w:rsidRDefault="00E936D0" w:rsidP="0012627F">
            <w:pPr>
              <w:pStyle w:val="210"/>
              <w:shd w:val="clear" w:color="auto" w:fill="auto"/>
              <w:spacing w:before="0" w:after="0" w:line="240" w:lineRule="auto"/>
              <w:ind w:firstLine="0"/>
              <w:rPr>
                <w:rStyle w:val="23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E3C4A" w:rsidRPr="00612585" w:rsidRDefault="00E936D0" w:rsidP="0012627F">
            <w:pPr>
              <w:pStyle w:val="210"/>
              <w:shd w:val="clear" w:color="auto" w:fill="auto"/>
              <w:spacing w:before="0" w:after="0" w:line="240" w:lineRule="auto"/>
              <w:ind w:firstLine="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6</w:t>
            </w:r>
          </w:p>
        </w:tc>
        <w:tc>
          <w:tcPr>
            <w:tcW w:w="2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E3C4A" w:rsidRDefault="00CE3C4A" w:rsidP="00CE3C4A">
            <w:pPr>
              <w:pStyle w:val="210"/>
              <w:shd w:val="clear" w:color="auto" w:fill="auto"/>
              <w:spacing w:before="0" w:after="0"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Устный </w:t>
            </w:r>
            <w:r w:rsidRPr="00612585">
              <w:rPr>
                <w:color w:val="000000"/>
                <w:sz w:val="24"/>
                <w:szCs w:val="24"/>
              </w:rPr>
              <w:t>опрос, дискуссия, решение ситуационных задач, контрольный опрос с обсуждением результатов</w:t>
            </w:r>
          </w:p>
          <w:p w:rsidR="00CE3C4A" w:rsidRPr="00612585" w:rsidRDefault="00CE3C4A" w:rsidP="00CE3C4A">
            <w:pPr>
              <w:pStyle w:val="210"/>
              <w:shd w:val="clear" w:color="auto" w:fill="auto"/>
              <w:spacing w:before="0" w:after="0" w:line="240" w:lineRule="auto"/>
              <w:ind w:firstLine="0"/>
              <w:jc w:val="left"/>
              <w:rPr>
                <w:rStyle w:val="23"/>
                <w:sz w:val="24"/>
                <w:szCs w:val="24"/>
              </w:rPr>
            </w:pPr>
          </w:p>
        </w:tc>
      </w:tr>
      <w:tr w:rsidR="00CE3C4A" w:rsidRPr="00B70CCD" w:rsidTr="00ED1382">
        <w:trPr>
          <w:trHeight w:hRule="exact" w:val="1712"/>
        </w:trPr>
        <w:tc>
          <w:tcPr>
            <w:tcW w:w="5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E3C4A" w:rsidRPr="00612585" w:rsidRDefault="00CE3C4A" w:rsidP="00CE3C4A">
            <w:pPr>
              <w:pStyle w:val="210"/>
              <w:shd w:val="clear" w:color="auto" w:fill="auto"/>
              <w:spacing w:before="0" w:after="0"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612585">
              <w:rPr>
                <w:rStyle w:val="23"/>
                <w:sz w:val="24"/>
                <w:szCs w:val="24"/>
              </w:rPr>
              <w:lastRenderedPageBreak/>
              <w:t>3.</w:t>
            </w:r>
          </w:p>
        </w:tc>
        <w:tc>
          <w:tcPr>
            <w:tcW w:w="25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E3C4A" w:rsidRPr="00612585" w:rsidRDefault="00CE3C4A" w:rsidP="00CE3C4A">
            <w:pPr>
              <w:pStyle w:val="210"/>
              <w:shd w:val="clear" w:color="auto" w:fill="auto"/>
              <w:spacing w:before="0" w:after="0"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3D04E8">
              <w:rPr>
                <w:rStyle w:val="23"/>
                <w:sz w:val="24"/>
                <w:szCs w:val="24"/>
              </w:rPr>
              <w:t>Методология анализа и оценки предпринимательских рисков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E3C4A" w:rsidRPr="00612585" w:rsidRDefault="00CE3C4A" w:rsidP="00E936D0">
            <w:pPr>
              <w:pStyle w:val="210"/>
              <w:shd w:val="clear" w:color="auto" w:fill="auto"/>
              <w:spacing w:before="0" w:after="0" w:line="240" w:lineRule="auto"/>
              <w:ind w:firstLine="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  <w:r w:rsidR="00E936D0">
              <w:rPr>
                <w:color w:val="000000"/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E3C4A" w:rsidRPr="00612585" w:rsidRDefault="00CE3C4A" w:rsidP="00E936D0">
            <w:pPr>
              <w:pStyle w:val="210"/>
              <w:shd w:val="clear" w:color="auto" w:fill="auto"/>
              <w:spacing w:before="0" w:after="0" w:line="240" w:lineRule="auto"/>
              <w:ind w:firstLine="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</w:t>
            </w:r>
            <w:r w:rsidR="00E936D0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8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E3C4A" w:rsidRPr="00612585" w:rsidRDefault="00CE3C4A" w:rsidP="0012627F">
            <w:pPr>
              <w:pStyle w:val="210"/>
              <w:shd w:val="clear" w:color="auto" w:fill="auto"/>
              <w:spacing w:before="0" w:after="0" w:line="240" w:lineRule="auto"/>
              <w:ind w:firstLine="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12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E3C4A" w:rsidRPr="00612585" w:rsidRDefault="00E936D0" w:rsidP="0012627F">
            <w:pPr>
              <w:pStyle w:val="210"/>
              <w:shd w:val="clear" w:color="auto" w:fill="auto"/>
              <w:spacing w:before="0" w:after="0" w:line="240" w:lineRule="auto"/>
              <w:ind w:firstLine="0"/>
              <w:rPr>
                <w:rStyle w:val="23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CE3C4A" w:rsidRPr="00612585" w:rsidRDefault="00E936D0" w:rsidP="0012627F">
            <w:pPr>
              <w:pStyle w:val="210"/>
              <w:shd w:val="clear" w:color="auto" w:fill="auto"/>
              <w:spacing w:before="0" w:after="0" w:line="240" w:lineRule="auto"/>
              <w:ind w:firstLine="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8</w:t>
            </w:r>
          </w:p>
        </w:tc>
        <w:tc>
          <w:tcPr>
            <w:tcW w:w="24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CE3C4A" w:rsidRPr="00612585" w:rsidRDefault="00CE3C4A" w:rsidP="00CE3C4A">
            <w:pPr>
              <w:pStyle w:val="210"/>
              <w:shd w:val="clear" w:color="auto" w:fill="auto"/>
              <w:spacing w:before="0" w:after="0" w:line="240" w:lineRule="auto"/>
              <w:ind w:firstLine="0"/>
              <w:jc w:val="left"/>
              <w:rPr>
                <w:rStyle w:val="23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Устный </w:t>
            </w:r>
            <w:r w:rsidRPr="00612585">
              <w:rPr>
                <w:color w:val="000000"/>
                <w:sz w:val="24"/>
                <w:szCs w:val="24"/>
              </w:rPr>
              <w:t>опрос</w:t>
            </w:r>
            <w:r w:rsidRPr="00FA13B6">
              <w:rPr>
                <w:color w:val="000000"/>
                <w:sz w:val="24"/>
                <w:szCs w:val="24"/>
              </w:rPr>
              <w:t xml:space="preserve">, </w:t>
            </w:r>
            <w:r w:rsidRPr="00612585">
              <w:rPr>
                <w:color w:val="000000"/>
                <w:sz w:val="24"/>
                <w:szCs w:val="24"/>
              </w:rPr>
              <w:t>дискуссия, решение ситуационных задач, контрольный опрос с обсуждением результатов</w:t>
            </w:r>
          </w:p>
        </w:tc>
      </w:tr>
      <w:tr w:rsidR="00CE3C4A" w:rsidRPr="00B70CCD" w:rsidTr="00CE3C4A">
        <w:trPr>
          <w:trHeight w:hRule="exact" w:val="1706"/>
        </w:trPr>
        <w:tc>
          <w:tcPr>
            <w:tcW w:w="5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E3C4A" w:rsidRPr="00612585" w:rsidRDefault="00CE3C4A" w:rsidP="00CE3C4A">
            <w:pPr>
              <w:pStyle w:val="210"/>
              <w:shd w:val="clear" w:color="auto" w:fill="auto"/>
              <w:spacing w:before="0" w:after="0"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612585">
              <w:rPr>
                <w:rStyle w:val="23"/>
                <w:sz w:val="24"/>
                <w:szCs w:val="24"/>
              </w:rPr>
              <w:t>4.</w:t>
            </w:r>
          </w:p>
        </w:tc>
        <w:tc>
          <w:tcPr>
            <w:tcW w:w="25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E3C4A" w:rsidRPr="00612585" w:rsidRDefault="00CE3C4A" w:rsidP="00CE3C4A">
            <w:pPr>
              <w:pStyle w:val="210"/>
              <w:shd w:val="clear" w:color="auto" w:fill="auto"/>
              <w:spacing w:before="0" w:after="0"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3D04E8">
              <w:rPr>
                <w:rStyle w:val="23"/>
                <w:sz w:val="24"/>
                <w:szCs w:val="24"/>
              </w:rPr>
              <w:t>Финансовое состояние организации и риск банкротства как основное проявление предпринимательских рисков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E3C4A" w:rsidRPr="00927051" w:rsidRDefault="00CE3C4A" w:rsidP="00E936D0">
            <w:pPr>
              <w:pStyle w:val="210"/>
              <w:shd w:val="clear" w:color="auto" w:fill="auto"/>
              <w:spacing w:before="0" w:after="0" w:line="240" w:lineRule="auto"/>
              <w:ind w:firstLine="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  <w:r w:rsidR="00E936D0">
              <w:rPr>
                <w:color w:val="000000"/>
                <w:sz w:val="24"/>
                <w:szCs w:val="24"/>
              </w:rPr>
              <w:t>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E3C4A" w:rsidRPr="00927051" w:rsidRDefault="00CE3C4A" w:rsidP="00E936D0">
            <w:pPr>
              <w:pStyle w:val="210"/>
              <w:shd w:val="clear" w:color="auto" w:fill="auto"/>
              <w:spacing w:before="0" w:after="0" w:line="240" w:lineRule="auto"/>
              <w:ind w:firstLine="0"/>
              <w:rPr>
                <w:color w:val="000000"/>
                <w:sz w:val="24"/>
                <w:szCs w:val="24"/>
              </w:rPr>
            </w:pPr>
            <w:r w:rsidRPr="00927051">
              <w:rPr>
                <w:color w:val="000000"/>
                <w:sz w:val="24"/>
                <w:szCs w:val="24"/>
              </w:rPr>
              <w:t>1</w:t>
            </w:r>
            <w:r w:rsidR="00E936D0">
              <w:rPr>
                <w:color w:val="000000"/>
                <w:sz w:val="24"/>
                <w:szCs w:val="24"/>
              </w:rPr>
              <w:t>6</w:t>
            </w:r>
          </w:p>
        </w:tc>
        <w:tc>
          <w:tcPr>
            <w:tcW w:w="8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E3C4A" w:rsidRPr="00927051" w:rsidRDefault="00CE3C4A" w:rsidP="0012627F">
            <w:pPr>
              <w:pStyle w:val="210"/>
              <w:shd w:val="clear" w:color="auto" w:fill="auto"/>
              <w:spacing w:before="0" w:after="0" w:line="240" w:lineRule="auto"/>
              <w:ind w:firstLine="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12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E3C4A" w:rsidRPr="00927051" w:rsidRDefault="00E936D0" w:rsidP="0012627F">
            <w:pPr>
              <w:pStyle w:val="210"/>
              <w:shd w:val="clear" w:color="auto" w:fill="auto"/>
              <w:spacing w:before="0" w:after="0" w:line="240" w:lineRule="auto"/>
              <w:ind w:firstLine="0"/>
              <w:rPr>
                <w:rStyle w:val="23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CE3C4A" w:rsidRPr="00927051" w:rsidRDefault="00CE3C4A" w:rsidP="00E936D0">
            <w:pPr>
              <w:pStyle w:val="210"/>
              <w:shd w:val="clear" w:color="auto" w:fill="auto"/>
              <w:spacing w:before="0" w:after="0" w:line="240" w:lineRule="auto"/>
              <w:ind w:firstLine="0"/>
              <w:rPr>
                <w:color w:val="000000"/>
                <w:sz w:val="24"/>
                <w:szCs w:val="24"/>
              </w:rPr>
            </w:pPr>
            <w:r w:rsidRPr="00927051">
              <w:rPr>
                <w:color w:val="000000"/>
                <w:sz w:val="24"/>
                <w:szCs w:val="24"/>
              </w:rPr>
              <w:t>1</w:t>
            </w:r>
            <w:r w:rsidR="00E936D0">
              <w:rPr>
                <w:color w:val="000000"/>
                <w:sz w:val="24"/>
                <w:szCs w:val="24"/>
              </w:rPr>
              <w:t>0</w:t>
            </w:r>
          </w:p>
        </w:tc>
        <w:tc>
          <w:tcPr>
            <w:tcW w:w="24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CE3C4A" w:rsidRPr="00612585" w:rsidRDefault="00CE3C4A" w:rsidP="00CE3C4A">
            <w:pPr>
              <w:pStyle w:val="210"/>
              <w:shd w:val="clear" w:color="auto" w:fill="auto"/>
              <w:spacing w:before="0" w:after="0" w:line="240" w:lineRule="auto"/>
              <w:ind w:firstLine="0"/>
              <w:jc w:val="left"/>
              <w:rPr>
                <w:rStyle w:val="23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Устный </w:t>
            </w:r>
            <w:r w:rsidRPr="00612585">
              <w:rPr>
                <w:color w:val="000000"/>
                <w:sz w:val="24"/>
                <w:szCs w:val="24"/>
              </w:rPr>
              <w:t>опрос, дискуссия, решение ситуационных задач, контрольный опрос с обсуждением результатов</w:t>
            </w:r>
          </w:p>
        </w:tc>
      </w:tr>
      <w:tr w:rsidR="00CE3C4A" w:rsidRPr="00B70CCD" w:rsidTr="00CE3C4A">
        <w:trPr>
          <w:trHeight w:hRule="exact" w:val="1688"/>
        </w:trPr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CE3C4A" w:rsidRPr="00612585" w:rsidRDefault="00CE3C4A" w:rsidP="00CE3C4A">
            <w:pPr>
              <w:pStyle w:val="210"/>
              <w:shd w:val="clear" w:color="auto" w:fill="auto"/>
              <w:spacing w:before="0" w:after="0"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612585">
              <w:rPr>
                <w:rStyle w:val="23"/>
                <w:sz w:val="24"/>
                <w:szCs w:val="24"/>
              </w:rPr>
              <w:t>5.</w:t>
            </w:r>
          </w:p>
        </w:tc>
        <w:tc>
          <w:tcPr>
            <w:tcW w:w="2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CE3C4A" w:rsidRPr="00612585" w:rsidRDefault="00CE3C4A" w:rsidP="00CE3C4A">
            <w:pPr>
              <w:pStyle w:val="210"/>
              <w:shd w:val="clear" w:color="auto" w:fill="auto"/>
              <w:spacing w:before="0" w:after="0"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3D04E8">
              <w:rPr>
                <w:rStyle w:val="23"/>
                <w:sz w:val="24"/>
                <w:szCs w:val="24"/>
              </w:rPr>
              <w:t>Управление предпринимательскими рисками корпорации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CE3C4A" w:rsidRPr="00927051" w:rsidRDefault="00CE3C4A" w:rsidP="00E936D0">
            <w:pPr>
              <w:pStyle w:val="210"/>
              <w:shd w:val="clear" w:color="auto" w:fill="auto"/>
              <w:spacing w:before="0" w:after="0" w:line="240" w:lineRule="auto"/>
              <w:ind w:firstLine="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  <w:r w:rsidR="00E936D0"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CE3C4A" w:rsidRPr="00927051" w:rsidRDefault="00CE3C4A" w:rsidP="00E936D0">
            <w:pPr>
              <w:pStyle w:val="210"/>
              <w:shd w:val="clear" w:color="auto" w:fill="auto"/>
              <w:spacing w:before="0" w:after="0" w:line="240" w:lineRule="auto"/>
              <w:ind w:firstLine="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</w:t>
            </w:r>
            <w:r w:rsidR="00E936D0">
              <w:rPr>
                <w:color w:val="000000"/>
                <w:sz w:val="24"/>
                <w:szCs w:val="24"/>
              </w:rPr>
              <w:t>6</w:t>
            </w:r>
          </w:p>
        </w:tc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CE3C4A" w:rsidRPr="00927051" w:rsidRDefault="00CE3C4A" w:rsidP="0012627F">
            <w:pPr>
              <w:pStyle w:val="210"/>
              <w:shd w:val="clear" w:color="auto" w:fill="auto"/>
              <w:spacing w:before="0" w:after="0" w:line="240" w:lineRule="auto"/>
              <w:ind w:firstLine="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1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CE3C4A" w:rsidRPr="00927051" w:rsidRDefault="00E936D0" w:rsidP="0012627F">
            <w:pPr>
              <w:pStyle w:val="210"/>
              <w:shd w:val="clear" w:color="auto" w:fill="auto"/>
              <w:spacing w:before="0" w:after="0" w:line="240" w:lineRule="auto"/>
              <w:ind w:firstLine="0"/>
              <w:rPr>
                <w:rStyle w:val="23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E3C4A" w:rsidRPr="00927051" w:rsidRDefault="00E936D0" w:rsidP="0012627F">
            <w:pPr>
              <w:pStyle w:val="210"/>
              <w:shd w:val="clear" w:color="auto" w:fill="auto"/>
              <w:spacing w:before="0" w:after="0" w:line="240" w:lineRule="auto"/>
              <w:ind w:firstLine="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8</w:t>
            </w:r>
          </w:p>
        </w:tc>
        <w:tc>
          <w:tcPr>
            <w:tcW w:w="2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E3C4A" w:rsidRPr="00612585" w:rsidRDefault="00CE3C4A" w:rsidP="00CE3C4A">
            <w:pPr>
              <w:pStyle w:val="210"/>
              <w:shd w:val="clear" w:color="auto" w:fill="auto"/>
              <w:spacing w:before="0" w:after="0" w:line="240" w:lineRule="auto"/>
              <w:ind w:firstLine="0"/>
              <w:jc w:val="left"/>
              <w:rPr>
                <w:rStyle w:val="23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Устный </w:t>
            </w:r>
            <w:r w:rsidRPr="00612585">
              <w:rPr>
                <w:color w:val="000000"/>
                <w:sz w:val="24"/>
                <w:szCs w:val="24"/>
              </w:rPr>
              <w:t>опрос, дискуссия, решение ситуационных задач, контрольный опрос с обсуждением результатов</w:t>
            </w:r>
          </w:p>
        </w:tc>
      </w:tr>
      <w:tr w:rsidR="00CE3C4A" w:rsidRPr="00B70CCD" w:rsidTr="00CE3C4A">
        <w:trPr>
          <w:trHeight w:hRule="exact" w:val="1287"/>
        </w:trPr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E3C4A" w:rsidRPr="00B70CCD" w:rsidRDefault="00CE3C4A" w:rsidP="00CE3C4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</w:t>
            </w:r>
            <w:r w:rsidRPr="00B70CCD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2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E3C4A" w:rsidRPr="00B70CCD" w:rsidRDefault="00CE3C4A" w:rsidP="00CE3C4A">
            <w:pPr>
              <w:rPr>
                <w:rFonts w:ascii="Times New Roman" w:hAnsi="Times New Roman" w:cs="Times New Roman"/>
              </w:rPr>
            </w:pPr>
            <w:r w:rsidRPr="00B70CCD">
              <w:rPr>
                <w:rFonts w:ascii="Times New Roman" w:hAnsi="Times New Roman" w:cs="Times New Roman"/>
              </w:rPr>
              <w:t xml:space="preserve">Тренинг на компьютерном симуляторе </w:t>
            </w:r>
            <w:r>
              <w:rPr>
                <w:rFonts w:ascii="Times New Roman" w:hAnsi="Times New Roman" w:cs="Times New Roman"/>
              </w:rPr>
              <w:t>«</w:t>
            </w:r>
            <w:r w:rsidRPr="00B70CCD">
              <w:rPr>
                <w:rFonts w:ascii="Times New Roman" w:hAnsi="Times New Roman" w:cs="Times New Roman"/>
              </w:rPr>
              <w:t>Управление корпорацией»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E3C4A" w:rsidRPr="00927051" w:rsidRDefault="00CE3C4A" w:rsidP="00E936D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E936D0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E3C4A" w:rsidRPr="00927051" w:rsidRDefault="00CE3C4A" w:rsidP="00E936D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E3C4A" w:rsidRPr="00927051" w:rsidRDefault="00CE3C4A" w:rsidP="00E936D0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E3C4A" w:rsidRPr="00927051" w:rsidRDefault="00CE3C4A" w:rsidP="00E936D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E3C4A" w:rsidRPr="00927051" w:rsidRDefault="00E936D0" w:rsidP="00E936D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2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E3C4A" w:rsidRPr="00B70CCD" w:rsidRDefault="00CE3C4A" w:rsidP="00CE3C4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Проведение тренинга.</w:t>
            </w:r>
            <w:r w:rsidRPr="00B70CCD">
              <w:rPr>
                <w:rFonts w:ascii="Times New Roman" w:hAnsi="Times New Roman" w:cs="Times New Roman"/>
              </w:rPr>
              <w:t xml:space="preserve"> Подготовка докладов и выступления групп по принятым решениям.</w:t>
            </w:r>
          </w:p>
        </w:tc>
      </w:tr>
      <w:tr w:rsidR="00CE3C4A" w:rsidRPr="00B70CCD" w:rsidTr="00CE3C4A">
        <w:trPr>
          <w:trHeight w:hRule="exact" w:val="1020"/>
        </w:trPr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CE3C4A" w:rsidRPr="00B70CCD" w:rsidRDefault="00CE3C4A" w:rsidP="00CE3C4A"/>
        </w:tc>
        <w:tc>
          <w:tcPr>
            <w:tcW w:w="2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CE3C4A" w:rsidRPr="00213EE9" w:rsidRDefault="00CE3C4A" w:rsidP="00CE3C4A">
            <w:r w:rsidRPr="00C95A88">
              <w:rPr>
                <w:rFonts w:ascii="Times New Roman" w:hAnsi="Times New Roman" w:cs="Times New Roman"/>
              </w:rPr>
              <w:t>В целом по дисциплине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CE3C4A" w:rsidRPr="00C95A88" w:rsidRDefault="00CE3C4A" w:rsidP="0012627F">
            <w:pPr>
              <w:pStyle w:val="210"/>
              <w:shd w:val="clear" w:color="auto" w:fill="auto"/>
              <w:spacing w:before="0" w:after="0" w:line="240" w:lineRule="auto"/>
              <w:ind w:firstLine="0"/>
              <w:rPr>
                <w:b/>
                <w:color w:val="000000"/>
                <w:sz w:val="24"/>
                <w:szCs w:val="24"/>
              </w:rPr>
            </w:pPr>
            <w:r w:rsidRPr="00C95A88">
              <w:rPr>
                <w:rStyle w:val="212pt1"/>
                <w:bCs/>
                <w:szCs w:val="24"/>
              </w:rPr>
              <w:t>108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CE3C4A" w:rsidRPr="00C95A88" w:rsidRDefault="00E936D0" w:rsidP="0012627F">
            <w:pPr>
              <w:pStyle w:val="210"/>
              <w:shd w:val="clear" w:color="auto" w:fill="auto"/>
              <w:spacing w:before="0" w:after="0" w:line="240" w:lineRule="auto"/>
              <w:ind w:firstLine="0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66</w:t>
            </w:r>
          </w:p>
        </w:tc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CE3C4A" w:rsidRPr="00C95A88" w:rsidRDefault="00CE3C4A" w:rsidP="0012627F">
            <w:pPr>
              <w:pStyle w:val="210"/>
              <w:shd w:val="clear" w:color="auto" w:fill="auto"/>
              <w:spacing w:before="0" w:after="0" w:line="240" w:lineRule="auto"/>
              <w:ind w:firstLine="0"/>
              <w:rPr>
                <w:b/>
                <w:color w:val="000000"/>
                <w:sz w:val="24"/>
                <w:szCs w:val="24"/>
              </w:rPr>
            </w:pPr>
            <w:r w:rsidRPr="00C95A88">
              <w:rPr>
                <w:b/>
                <w:color w:val="000000"/>
                <w:sz w:val="24"/>
                <w:szCs w:val="24"/>
              </w:rPr>
              <w:t>1</w:t>
            </w:r>
            <w:r>
              <w:rPr>
                <w:b/>
                <w:color w:val="000000"/>
                <w:sz w:val="24"/>
                <w:szCs w:val="24"/>
              </w:rPr>
              <w:t>6</w:t>
            </w:r>
          </w:p>
        </w:tc>
        <w:tc>
          <w:tcPr>
            <w:tcW w:w="1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CE3C4A" w:rsidRPr="00C95A88" w:rsidRDefault="00E936D0" w:rsidP="0012627F">
            <w:pPr>
              <w:pStyle w:val="210"/>
              <w:shd w:val="clear" w:color="auto" w:fill="auto"/>
              <w:spacing w:before="0" w:after="0" w:line="240" w:lineRule="auto"/>
              <w:ind w:firstLine="0"/>
              <w:rPr>
                <w:rStyle w:val="212pt1"/>
                <w:bCs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E3C4A" w:rsidRPr="00C95A88" w:rsidRDefault="00E936D0" w:rsidP="0012627F">
            <w:pPr>
              <w:pStyle w:val="210"/>
              <w:shd w:val="clear" w:color="auto" w:fill="auto"/>
              <w:spacing w:before="0" w:after="0" w:line="240" w:lineRule="auto"/>
              <w:ind w:firstLine="0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42</w:t>
            </w:r>
          </w:p>
        </w:tc>
        <w:tc>
          <w:tcPr>
            <w:tcW w:w="2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E3C4A" w:rsidRPr="00213EE9" w:rsidRDefault="00CE3C4A" w:rsidP="00CE3C4A">
            <w:pPr>
              <w:pStyle w:val="210"/>
              <w:shd w:val="clear" w:color="auto" w:fill="auto"/>
              <w:spacing w:before="0" w:after="0" w:line="240" w:lineRule="auto"/>
              <w:ind w:firstLine="0"/>
              <w:jc w:val="left"/>
              <w:rPr>
                <w:rStyle w:val="212pt1"/>
                <w:b w:val="0"/>
                <w:bCs/>
                <w:szCs w:val="24"/>
              </w:rPr>
            </w:pPr>
            <w:r>
              <w:rPr>
                <w:rStyle w:val="212pt1"/>
                <w:b w:val="0"/>
                <w:bCs/>
                <w:szCs w:val="24"/>
              </w:rPr>
              <w:t>Согласно учебному плану: контрольная работа</w:t>
            </w:r>
          </w:p>
        </w:tc>
      </w:tr>
      <w:tr w:rsidR="00CE3C4A" w:rsidRPr="00B70CCD" w:rsidTr="00CE3C4A">
        <w:trPr>
          <w:trHeight w:hRule="exact" w:val="408"/>
        </w:trPr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CE3C4A" w:rsidRPr="00B70CCD" w:rsidRDefault="00CE3C4A" w:rsidP="00CE3C4A"/>
        </w:tc>
        <w:tc>
          <w:tcPr>
            <w:tcW w:w="2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CE3C4A" w:rsidRPr="00213EE9" w:rsidRDefault="00CE3C4A" w:rsidP="00CE3C4A">
            <w:pPr>
              <w:pStyle w:val="210"/>
              <w:shd w:val="clear" w:color="auto" w:fill="auto"/>
              <w:spacing w:before="0" w:after="0" w:line="240" w:lineRule="auto"/>
              <w:ind w:firstLine="0"/>
              <w:jc w:val="left"/>
              <w:rPr>
                <w:rStyle w:val="212pt1"/>
                <w:b w:val="0"/>
                <w:bCs/>
                <w:szCs w:val="24"/>
              </w:rPr>
            </w:pPr>
            <w:r w:rsidRPr="00213EE9">
              <w:rPr>
                <w:rStyle w:val="212pt1"/>
                <w:b w:val="0"/>
                <w:bCs/>
                <w:szCs w:val="24"/>
              </w:rPr>
              <w:t>Итого в %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CE3C4A" w:rsidRPr="00213EE9" w:rsidRDefault="00CE3C4A" w:rsidP="0012627F">
            <w:pPr>
              <w:pStyle w:val="210"/>
              <w:shd w:val="clear" w:color="auto" w:fill="auto"/>
              <w:spacing w:before="0" w:after="0" w:line="240" w:lineRule="auto"/>
              <w:ind w:firstLine="0"/>
              <w:rPr>
                <w:rStyle w:val="212pt1"/>
                <w:b w:val="0"/>
                <w:bCs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CE3C4A" w:rsidRPr="00213EE9" w:rsidRDefault="00E936D0" w:rsidP="0012627F">
            <w:pPr>
              <w:pStyle w:val="210"/>
              <w:shd w:val="clear" w:color="auto" w:fill="auto"/>
              <w:spacing w:before="0" w:after="0" w:line="240" w:lineRule="auto"/>
              <w:ind w:firstLine="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61</w:t>
            </w:r>
          </w:p>
        </w:tc>
        <w:tc>
          <w:tcPr>
            <w:tcW w:w="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CE3C4A" w:rsidRPr="00213EE9" w:rsidRDefault="00991513" w:rsidP="0012627F">
            <w:pPr>
              <w:pStyle w:val="210"/>
              <w:shd w:val="clear" w:color="auto" w:fill="auto"/>
              <w:spacing w:before="0" w:after="0" w:line="240" w:lineRule="auto"/>
              <w:ind w:firstLine="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24</w:t>
            </w:r>
          </w:p>
        </w:tc>
        <w:tc>
          <w:tcPr>
            <w:tcW w:w="1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CE3C4A" w:rsidRPr="00213EE9" w:rsidRDefault="00991513" w:rsidP="0012627F">
            <w:pPr>
              <w:pStyle w:val="210"/>
              <w:shd w:val="clear" w:color="auto" w:fill="auto"/>
              <w:spacing w:before="0" w:after="0" w:line="240" w:lineRule="auto"/>
              <w:ind w:firstLine="0"/>
              <w:rPr>
                <w:rStyle w:val="212pt1"/>
                <w:b w:val="0"/>
                <w:bCs/>
                <w:szCs w:val="24"/>
              </w:rPr>
            </w:pPr>
            <w:r>
              <w:rPr>
                <w:rStyle w:val="212pt1"/>
                <w:b w:val="0"/>
                <w:bCs/>
                <w:szCs w:val="24"/>
              </w:rPr>
              <w:t>76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CE3C4A" w:rsidRPr="00213EE9" w:rsidRDefault="00E936D0" w:rsidP="0012627F">
            <w:pPr>
              <w:pStyle w:val="210"/>
              <w:shd w:val="clear" w:color="auto" w:fill="auto"/>
              <w:spacing w:before="0" w:after="0" w:line="240" w:lineRule="auto"/>
              <w:ind w:firstLine="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39</w:t>
            </w:r>
          </w:p>
        </w:tc>
        <w:tc>
          <w:tcPr>
            <w:tcW w:w="2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E3C4A" w:rsidRPr="00612585" w:rsidRDefault="00CE3C4A" w:rsidP="00CE3C4A">
            <w:pPr>
              <w:pStyle w:val="210"/>
              <w:shd w:val="clear" w:color="auto" w:fill="auto"/>
              <w:spacing w:before="0" w:after="0" w:line="240" w:lineRule="auto"/>
              <w:ind w:firstLine="0"/>
              <w:jc w:val="left"/>
              <w:rPr>
                <w:rStyle w:val="212pt1"/>
                <w:bCs/>
                <w:szCs w:val="24"/>
              </w:rPr>
            </w:pPr>
          </w:p>
        </w:tc>
      </w:tr>
    </w:tbl>
    <w:p w:rsidR="00EF4EBE" w:rsidRDefault="00EF4EBE" w:rsidP="00EF4EBE">
      <w:pPr>
        <w:jc w:val="both"/>
        <w:rPr>
          <w:rFonts w:ascii="Times New Roman" w:hAnsi="Times New Roman" w:cs="Times New Roman"/>
        </w:rPr>
      </w:pPr>
    </w:p>
    <w:p w:rsidR="00EF4EBE" w:rsidRPr="00EF4EBE" w:rsidRDefault="00EF4EBE" w:rsidP="00EF4EBE">
      <w:pPr>
        <w:jc w:val="both"/>
        <w:rPr>
          <w:rFonts w:ascii="Times New Roman" w:hAnsi="Times New Roman" w:cs="Times New Roman"/>
        </w:rPr>
      </w:pPr>
      <w:r w:rsidRPr="00EF4EBE">
        <w:rPr>
          <w:rFonts w:ascii="Times New Roman" w:hAnsi="Times New Roman" w:cs="Times New Roman"/>
        </w:rPr>
        <w:t>*объем контактной работы в очно-заочной/заочной формах обучения и индивидуальных учебных планах определяется соответствующими учебными планами. Темы, реализуемые в виде контактной работы, определяются преподавателем самостоятельно, исходя из уровня их сложности.</w:t>
      </w:r>
    </w:p>
    <w:p w:rsidR="00413697" w:rsidRPr="00213EE9" w:rsidRDefault="00413697" w:rsidP="00EF4EBE">
      <w:pPr>
        <w:keepNext/>
        <w:spacing w:before="120" w:line="360" w:lineRule="auto"/>
        <w:ind w:firstLine="709"/>
        <w:jc w:val="both"/>
        <w:outlineLvl w:val="0"/>
        <w:rPr>
          <w:rFonts w:ascii="Times New Roman" w:hAnsi="Times New Roman" w:cs="Times New Roman"/>
          <w:b/>
          <w:bCs/>
          <w:color w:val="auto"/>
          <w:kern w:val="32"/>
          <w:sz w:val="28"/>
          <w:szCs w:val="28"/>
        </w:rPr>
      </w:pPr>
      <w:bookmarkStart w:id="16" w:name="_Toc3798604"/>
      <w:r w:rsidRPr="00213EE9">
        <w:rPr>
          <w:rFonts w:ascii="Times New Roman" w:hAnsi="Times New Roman" w:cs="Times New Roman"/>
          <w:b/>
          <w:bCs/>
          <w:color w:val="auto"/>
          <w:kern w:val="32"/>
          <w:sz w:val="28"/>
          <w:szCs w:val="28"/>
        </w:rPr>
        <w:t>5.</w:t>
      </w:r>
      <w:r w:rsidR="00DE32AF" w:rsidRPr="00213EE9">
        <w:rPr>
          <w:rFonts w:ascii="Times New Roman" w:hAnsi="Times New Roman" w:cs="Times New Roman"/>
          <w:b/>
          <w:bCs/>
          <w:color w:val="auto"/>
          <w:kern w:val="32"/>
          <w:sz w:val="28"/>
          <w:szCs w:val="28"/>
        </w:rPr>
        <w:t>3</w:t>
      </w:r>
      <w:r w:rsidRPr="00213EE9">
        <w:rPr>
          <w:rFonts w:ascii="Times New Roman" w:hAnsi="Times New Roman" w:cs="Times New Roman"/>
          <w:b/>
          <w:bCs/>
          <w:color w:val="auto"/>
          <w:kern w:val="32"/>
          <w:sz w:val="28"/>
          <w:szCs w:val="28"/>
        </w:rPr>
        <w:t xml:space="preserve">. </w:t>
      </w:r>
      <w:r w:rsidR="00C12F19" w:rsidRPr="00213EE9">
        <w:rPr>
          <w:rFonts w:ascii="Times New Roman" w:hAnsi="Times New Roman" w:cs="Times New Roman"/>
          <w:b/>
          <w:bCs/>
          <w:color w:val="auto"/>
          <w:kern w:val="32"/>
          <w:sz w:val="28"/>
          <w:szCs w:val="28"/>
        </w:rPr>
        <w:t>Содержание семинаров, практических занятий</w:t>
      </w:r>
      <w:bookmarkEnd w:id="16"/>
    </w:p>
    <w:tbl>
      <w:tblPr>
        <w:tblW w:w="9923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263"/>
        <w:gridCol w:w="4825"/>
        <w:gridCol w:w="2835"/>
      </w:tblGrid>
      <w:tr w:rsidR="0086512C" w:rsidRPr="0086512C" w:rsidTr="00ED1382">
        <w:tc>
          <w:tcPr>
            <w:tcW w:w="2263" w:type="dxa"/>
            <w:shd w:val="clear" w:color="auto" w:fill="auto"/>
          </w:tcPr>
          <w:p w:rsidR="0086512C" w:rsidRPr="0086512C" w:rsidRDefault="0086512C" w:rsidP="0086512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b/>
                <w:color w:val="auto"/>
              </w:rPr>
              <w:t>Наименование тем (разделов) дисциплины</w:t>
            </w:r>
          </w:p>
        </w:tc>
        <w:tc>
          <w:tcPr>
            <w:tcW w:w="4825" w:type="dxa"/>
            <w:shd w:val="clear" w:color="auto" w:fill="auto"/>
          </w:tcPr>
          <w:p w:rsidR="0086512C" w:rsidRPr="0086512C" w:rsidRDefault="0086512C" w:rsidP="0012627F">
            <w:pPr>
              <w:keepNext/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b/>
                <w:color w:val="auto"/>
              </w:rPr>
              <w:t xml:space="preserve">Перечень вопросов для обсуждения на семинарских, практических занятиях, рекомендуемые источники из разделов 8,9 </w:t>
            </w:r>
          </w:p>
        </w:tc>
        <w:tc>
          <w:tcPr>
            <w:tcW w:w="2835" w:type="dxa"/>
            <w:shd w:val="clear" w:color="auto" w:fill="auto"/>
          </w:tcPr>
          <w:p w:rsidR="0086512C" w:rsidRPr="0086512C" w:rsidRDefault="0086512C" w:rsidP="0086512C">
            <w:pPr>
              <w:keepNext/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b/>
                <w:color w:val="auto"/>
              </w:rPr>
              <w:t>Формы проведения занятий</w:t>
            </w:r>
          </w:p>
        </w:tc>
      </w:tr>
      <w:tr w:rsidR="00BC46C3" w:rsidRPr="0086512C" w:rsidTr="00ED1382">
        <w:tc>
          <w:tcPr>
            <w:tcW w:w="2263" w:type="dxa"/>
            <w:shd w:val="clear" w:color="auto" w:fill="auto"/>
          </w:tcPr>
          <w:p w:rsidR="00BC46C3" w:rsidRPr="0086512C" w:rsidRDefault="00BC46C3" w:rsidP="00BC46C3">
            <w:pPr>
              <w:widowControl/>
              <w:tabs>
                <w:tab w:val="right" w:pos="851"/>
              </w:tabs>
              <w:ind w:right="-114"/>
              <w:rPr>
                <w:rFonts w:ascii="Times New Roman" w:eastAsia="Times New Roman" w:hAnsi="Times New Roman" w:cs="Times New Roman"/>
                <w:color w:val="auto"/>
              </w:rPr>
            </w:pPr>
            <w:r w:rsidRPr="00D35B33">
              <w:rPr>
                <w:rFonts w:ascii="Times New Roman" w:eastAsia="Times New Roman" w:hAnsi="Times New Roman" w:cs="Times New Roman"/>
                <w:color w:val="auto"/>
              </w:rPr>
              <w:t>Сущность и содержание технологии анализа, оценки и контроля предпринимательских рисков</w:t>
            </w:r>
          </w:p>
        </w:tc>
        <w:tc>
          <w:tcPr>
            <w:tcW w:w="4825" w:type="dxa"/>
            <w:shd w:val="clear" w:color="auto" w:fill="auto"/>
          </w:tcPr>
          <w:p w:rsidR="00BC46C3" w:rsidRPr="0086512C" w:rsidRDefault="00BC46C3" w:rsidP="00BC46C3">
            <w:pPr>
              <w:keepNext/>
              <w:widowControl/>
              <w:rPr>
                <w:rFonts w:ascii="Times New Roman" w:eastAsia="Times New Roman" w:hAnsi="Times New Roman" w:cs="Times New Roman"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color w:val="auto"/>
              </w:rPr>
              <w:t>1. Понятие, основное назначение, цель и функци</w:t>
            </w:r>
            <w:r>
              <w:rPr>
                <w:rFonts w:ascii="Times New Roman" w:eastAsia="Times New Roman" w:hAnsi="Times New Roman" w:cs="Times New Roman"/>
                <w:color w:val="auto"/>
              </w:rPr>
              <w:t>и</w:t>
            </w:r>
            <w:r w:rsidRPr="0086512C">
              <w:rPr>
                <w:rFonts w:ascii="Times New Roman" w:eastAsia="Times New Roman" w:hAnsi="Times New Roman" w:cs="Times New Roman"/>
                <w:color w:val="auto"/>
              </w:rPr>
              <w:t xml:space="preserve"> технологии </w:t>
            </w:r>
            <w:r w:rsidRPr="00D35B33">
              <w:rPr>
                <w:rFonts w:ascii="Times New Roman" w:eastAsia="Times New Roman" w:hAnsi="Times New Roman" w:cs="Times New Roman"/>
                <w:color w:val="auto"/>
              </w:rPr>
              <w:t>анализа, оценки и контроля</w:t>
            </w:r>
            <w:r w:rsidRPr="0086512C">
              <w:rPr>
                <w:rFonts w:ascii="Times New Roman" w:eastAsia="Times New Roman" w:hAnsi="Times New Roman" w:cs="Times New Roman"/>
                <w:color w:val="auto"/>
              </w:rPr>
              <w:t xml:space="preserve"> рисками </w:t>
            </w:r>
            <w:r w:rsidRPr="00D35B33">
              <w:rPr>
                <w:rFonts w:ascii="Times New Roman" w:eastAsia="Times New Roman" w:hAnsi="Times New Roman" w:cs="Times New Roman"/>
                <w:color w:val="auto"/>
              </w:rPr>
              <w:t>высокотехнологичных компаний</w:t>
            </w:r>
            <w:r w:rsidRPr="0086512C">
              <w:rPr>
                <w:rFonts w:ascii="Times New Roman" w:eastAsia="Times New Roman" w:hAnsi="Times New Roman" w:cs="Times New Roman"/>
                <w:color w:val="auto"/>
              </w:rPr>
              <w:t>.</w:t>
            </w:r>
          </w:p>
          <w:p w:rsidR="00BC46C3" w:rsidRPr="0086512C" w:rsidRDefault="00BC46C3" w:rsidP="00BC46C3">
            <w:pPr>
              <w:keepNext/>
              <w:widowControl/>
              <w:rPr>
                <w:rFonts w:ascii="Times New Roman" w:eastAsia="Times New Roman" w:hAnsi="Times New Roman" w:cs="Times New Roman"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color w:val="auto"/>
              </w:rPr>
              <w:t xml:space="preserve">2. </w:t>
            </w:r>
            <w:r w:rsidRPr="00D35B33">
              <w:rPr>
                <w:rFonts w:ascii="Times New Roman" w:eastAsia="Times New Roman" w:hAnsi="Times New Roman" w:cs="Times New Roman"/>
                <w:color w:val="auto"/>
              </w:rPr>
              <w:t>Влияние финансовой среды корпорации на предпринимательские риски корпорации</w:t>
            </w:r>
            <w:r w:rsidRPr="0086512C">
              <w:rPr>
                <w:rFonts w:ascii="Times New Roman" w:eastAsia="Times New Roman" w:hAnsi="Times New Roman" w:cs="Times New Roman"/>
                <w:color w:val="auto"/>
              </w:rPr>
              <w:t xml:space="preserve">. </w:t>
            </w:r>
          </w:p>
          <w:p w:rsidR="00BC46C3" w:rsidRPr="0086512C" w:rsidRDefault="00BC46C3" w:rsidP="00BC46C3">
            <w:pPr>
              <w:widowControl/>
              <w:tabs>
                <w:tab w:val="left" w:pos="993"/>
              </w:tabs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color w:val="auto"/>
              </w:rPr>
              <w:t>3. Принятие управленческих решений в условиях неопределенности финансовой среды предпринимательства.</w:t>
            </w:r>
          </w:p>
          <w:p w:rsidR="00BC46C3" w:rsidRPr="00EF4EBE" w:rsidRDefault="00BC46C3" w:rsidP="00BC46C3">
            <w:pPr>
              <w:keepNext/>
              <w:widowControl/>
              <w:rPr>
                <w:rFonts w:ascii="Times New Roman" w:eastAsia="Times New Roman" w:hAnsi="Times New Roman" w:cs="Times New Roman"/>
                <w:i/>
                <w:color w:val="auto"/>
              </w:rPr>
            </w:pPr>
            <w:r w:rsidRPr="00EF4EBE">
              <w:rPr>
                <w:rFonts w:ascii="Times New Roman" w:eastAsia="Times New Roman" w:hAnsi="Times New Roman" w:cs="Times New Roman"/>
                <w:i/>
                <w:color w:val="auto"/>
              </w:rPr>
              <w:t>Рекомендуемые источники из:</w:t>
            </w:r>
          </w:p>
          <w:p w:rsidR="00BC46C3" w:rsidRPr="00EF4EBE" w:rsidRDefault="00BC46C3" w:rsidP="00BC46C3">
            <w:pPr>
              <w:keepNext/>
              <w:widowControl/>
              <w:rPr>
                <w:rFonts w:ascii="Times New Roman" w:eastAsia="Times New Roman" w:hAnsi="Times New Roman" w:cs="Times New Roman"/>
                <w:i/>
                <w:color w:val="auto"/>
              </w:rPr>
            </w:pPr>
            <w:r w:rsidRPr="00EF4EBE">
              <w:rPr>
                <w:rFonts w:ascii="Times New Roman" w:eastAsia="Times New Roman" w:hAnsi="Times New Roman" w:cs="Times New Roman"/>
                <w:i/>
                <w:color w:val="auto"/>
              </w:rPr>
              <w:t xml:space="preserve">раздела 8: 9, 10, 11, 15 </w:t>
            </w:r>
          </w:p>
          <w:p w:rsidR="00BC46C3" w:rsidRPr="0086512C" w:rsidRDefault="00BC46C3" w:rsidP="00BC46C3">
            <w:pPr>
              <w:keepNext/>
              <w:widowControl/>
              <w:rPr>
                <w:rFonts w:ascii="Times New Roman" w:eastAsia="Times New Roman" w:hAnsi="Times New Roman" w:cs="Times New Roman"/>
                <w:color w:val="auto"/>
              </w:rPr>
            </w:pPr>
            <w:r w:rsidRPr="00EF4EBE">
              <w:rPr>
                <w:rFonts w:ascii="Times New Roman" w:eastAsia="Times New Roman" w:hAnsi="Times New Roman" w:cs="Times New Roman"/>
                <w:i/>
                <w:color w:val="auto"/>
              </w:rPr>
              <w:t>раздела 9:</w:t>
            </w:r>
            <w:r w:rsidRPr="00EF4EBE">
              <w:rPr>
                <w:i/>
              </w:rPr>
              <w:t xml:space="preserve"> </w:t>
            </w:r>
            <w:r w:rsidRPr="00EF4EBE">
              <w:rPr>
                <w:rFonts w:ascii="Times New Roman" w:eastAsia="Times New Roman" w:hAnsi="Times New Roman" w:cs="Times New Roman"/>
                <w:i/>
                <w:color w:val="auto"/>
              </w:rPr>
              <w:t>9, 10, 15, 18</w:t>
            </w:r>
          </w:p>
        </w:tc>
        <w:tc>
          <w:tcPr>
            <w:tcW w:w="2835" w:type="dxa"/>
            <w:shd w:val="clear" w:color="auto" w:fill="auto"/>
          </w:tcPr>
          <w:p w:rsidR="00BC46C3" w:rsidRPr="0086512C" w:rsidRDefault="00BC46C3" w:rsidP="00BC46C3">
            <w:pPr>
              <w:keepNext/>
              <w:widowControl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color w:val="auto"/>
              </w:rPr>
              <w:t>Групповая дискуссия</w:t>
            </w:r>
          </w:p>
          <w:p w:rsidR="00BC46C3" w:rsidRPr="0086512C" w:rsidRDefault="00BC46C3" w:rsidP="00BC46C3">
            <w:pPr>
              <w:keepNext/>
              <w:widowControl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color w:val="auto"/>
              </w:rPr>
              <w:t>Практико-ориентированные задания с обсуждением результатов, устный опрос, презентация индивидуального задания, по оценке предпринимательской деятельности компании.</w:t>
            </w:r>
          </w:p>
        </w:tc>
      </w:tr>
      <w:tr w:rsidR="00BC46C3" w:rsidRPr="0086512C" w:rsidTr="00ED1382">
        <w:tc>
          <w:tcPr>
            <w:tcW w:w="2263" w:type="dxa"/>
            <w:shd w:val="clear" w:color="auto" w:fill="auto"/>
          </w:tcPr>
          <w:p w:rsidR="00BC46C3" w:rsidRPr="0086512C" w:rsidRDefault="00BC46C3" w:rsidP="00BC46C3">
            <w:pPr>
              <w:widowControl/>
              <w:tabs>
                <w:tab w:val="right" w:pos="851"/>
              </w:tabs>
              <w:ind w:right="-108"/>
              <w:rPr>
                <w:rFonts w:ascii="Times New Roman" w:eastAsia="Times New Roman" w:hAnsi="Times New Roman" w:cs="Times New Roman"/>
                <w:color w:val="auto"/>
              </w:rPr>
            </w:pPr>
            <w:r w:rsidRPr="00D35B33">
              <w:rPr>
                <w:rFonts w:ascii="Times New Roman" w:eastAsia="Times New Roman" w:hAnsi="Times New Roman" w:cs="Times New Roman"/>
                <w:color w:val="auto"/>
              </w:rPr>
              <w:lastRenderedPageBreak/>
              <w:t>Предпринимательские риски как объект анализа, оценки и контроля</w:t>
            </w:r>
          </w:p>
        </w:tc>
        <w:tc>
          <w:tcPr>
            <w:tcW w:w="4825" w:type="dxa"/>
            <w:shd w:val="clear" w:color="auto" w:fill="auto"/>
          </w:tcPr>
          <w:p w:rsidR="00BC46C3" w:rsidRPr="0086512C" w:rsidRDefault="00BC46C3" w:rsidP="00BC46C3">
            <w:pPr>
              <w:keepNext/>
              <w:widowControl/>
              <w:rPr>
                <w:rFonts w:ascii="Times New Roman" w:eastAsia="Times New Roman" w:hAnsi="Times New Roman" w:cs="Times New Roman"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color w:val="auto"/>
              </w:rPr>
              <w:t xml:space="preserve">1. Основные теории </w:t>
            </w:r>
            <w:r>
              <w:rPr>
                <w:rFonts w:ascii="Times New Roman" w:eastAsia="Times New Roman" w:hAnsi="Times New Roman" w:cs="Times New Roman"/>
                <w:color w:val="auto"/>
              </w:rPr>
              <w:t>п</w:t>
            </w:r>
            <w:r w:rsidRPr="00D35B33">
              <w:rPr>
                <w:rFonts w:ascii="Times New Roman" w:eastAsia="Times New Roman" w:hAnsi="Times New Roman" w:cs="Times New Roman"/>
                <w:color w:val="auto"/>
              </w:rPr>
              <w:t>редпринимательских</w:t>
            </w:r>
            <w:r w:rsidRPr="0086512C">
              <w:rPr>
                <w:rFonts w:ascii="Times New Roman" w:eastAsia="Times New Roman" w:hAnsi="Times New Roman" w:cs="Times New Roman"/>
                <w:color w:val="auto"/>
              </w:rPr>
              <w:t xml:space="preserve"> рисков. Сущность, функции и факторы </w:t>
            </w:r>
            <w:r w:rsidRPr="00D35B33">
              <w:rPr>
                <w:rFonts w:ascii="Times New Roman" w:eastAsia="Times New Roman" w:hAnsi="Times New Roman" w:cs="Times New Roman"/>
                <w:color w:val="auto"/>
              </w:rPr>
              <w:t>предпринимательского</w:t>
            </w:r>
            <w:r w:rsidRPr="0086512C">
              <w:rPr>
                <w:rFonts w:ascii="Times New Roman" w:eastAsia="Times New Roman" w:hAnsi="Times New Roman" w:cs="Times New Roman"/>
                <w:color w:val="auto"/>
              </w:rPr>
              <w:t xml:space="preserve"> риска. </w:t>
            </w:r>
          </w:p>
          <w:p w:rsidR="00BC46C3" w:rsidRPr="0086512C" w:rsidRDefault="00BC46C3" w:rsidP="00BC46C3">
            <w:pPr>
              <w:keepNext/>
              <w:widowControl/>
              <w:rPr>
                <w:rFonts w:ascii="Times New Roman" w:eastAsia="Times New Roman" w:hAnsi="Times New Roman" w:cs="Times New Roman"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color w:val="auto"/>
              </w:rPr>
              <w:t xml:space="preserve">2. Общая характеристика </w:t>
            </w:r>
            <w:r w:rsidRPr="00D35B33">
              <w:rPr>
                <w:rFonts w:ascii="Times New Roman" w:eastAsia="Times New Roman" w:hAnsi="Times New Roman" w:cs="Times New Roman"/>
                <w:color w:val="auto"/>
              </w:rPr>
              <w:t>предпринимательских</w:t>
            </w:r>
            <w:r>
              <w:rPr>
                <w:rFonts w:ascii="Times New Roman" w:eastAsia="Times New Roman" w:hAnsi="Times New Roman" w:cs="Times New Roman"/>
                <w:color w:val="auto"/>
              </w:rPr>
              <w:t xml:space="preserve"> </w:t>
            </w:r>
            <w:r w:rsidRPr="0086512C">
              <w:rPr>
                <w:rFonts w:ascii="Times New Roman" w:eastAsia="Times New Roman" w:hAnsi="Times New Roman" w:cs="Times New Roman"/>
                <w:color w:val="auto"/>
              </w:rPr>
              <w:t>рисков и их место в общей системе рисков</w:t>
            </w:r>
            <w:r>
              <w:rPr>
                <w:rFonts w:ascii="Times New Roman" w:eastAsia="Times New Roman" w:hAnsi="Times New Roman" w:cs="Times New Roman"/>
                <w:color w:val="auto"/>
              </w:rPr>
              <w:t xml:space="preserve"> </w:t>
            </w:r>
            <w:r w:rsidRPr="00D35B33">
              <w:rPr>
                <w:rFonts w:ascii="Times New Roman" w:eastAsia="Times New Roman" w:hAnsi="Times New Roman" w:cs="Times New Roman"/>
                <w:color w:val="auto"/>
              </w:rPr>
              <w:t>высокотехнологичной</w:t>
            </w:r>
            <w:r w:rsidRPr="0086512C">
              <w:rPr>
                <w:rFonts w:ascii="Times New Roman" w:eastAsia="Times New Roman" w:hAnsi="Times New Roman" w:cs="Times New Roman"/>
                <w:color w:val="auto"/>
              </w:rPr>
              <w:t xml:space="preserve"> корпорации. </w:t>
            </w:r>
          </w:p>
          <w:p w:rsidR="00BC46C3" w:rsidRPr="0086512C" w:rsidRDefault="00BC46C3" w:rsidP="00BC46C3">
            <w:pPr>
              <w:keepNext/>
              <w:widowControl/>
              <w:rPr>
                <w:rFonts w:ascii="Times New Roman" w:eastAsia="Times New Roman" w:hAnsi="Times New Roman" w:cs="Times New Roman"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color w:val="auto"/>
              </w:rPr>
              <w:t xml:space="preserve">3. Классификация </w:t>
            </w:r>
            <w:r>
              <w:rPr>
                <w:rFonts w:ascii="Times New Roman" w:eastAsia="Times New Roman" w:hAnsi="Times New Roman" w:cs="Times New Roman"/>
                <w:color w:val="auto"/>
              </w:rPr>
              <w:t>предпринимательских</w:t>
            </w:r>
            <w:r w:rsidRPr="0086512C">
              <w:rPr>
                <w:rFonts w:ascii="Times New Roman" w:eastAsia="Times New Roman" w:hAnsi="Times New Roman" w:cs="Times New Roman"/>
                <w:color w:val="auto"/>
              </w:rPr>
              <w:t xml:space="preserve"> рисков корпорации. </w:t>
            </w:r>
          </w:p>
          <w:p w:rsidR="00BC46C3" w:rsidRPr="0086512C" w:rsidRDefault="00BC46C3" w:rsidP="00BC46C3">
            <w:pPr>
              <w:widowControl/>
              <w:tabs>
                <w:tab w:val="left" w:pos="993"/>
              </w:tabs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color w:val="auto"/>
              </w:rPr>
              <w:t xml:space="preserve">4. Содержание </w:t>
            </w:r>
            <w:r>
              <w:rPr>
                <w:rFonts w:ascii="Times New Roman" w:eastAsia="Times New Roman" w:hAnsi="Times New Roman" w:cs="Times New Roman"/>
                <w:color w:val="auto"/>
              </w:rPr>
              <w:t>предпринимательского</w:t>
            </w:r>
            <w:r w:rsidRPr="0086512C">
              <w:rPr>
                <w:rFonts w:ascii="Times New Roman" w:eastAsia="Times New Roman" w:hAnsi="Times New Roman" w:cs="Times New Roman"/>
                <w:color w:val="auto"/>
              </w:rPr>
              <w:t xml:space="preserve"> риск-менеджмента. </w:t>
            </w:r>
          </w:p>
          <w:p w:rsidR="00BC46C3" w:rsidRPr="00EF4EBE" w:rsidRDefault="00BC46C3" w:rsidP="00BC46C3">
            <w:pPr>
              <w:keepNext/>
              <w:widowControl/>
              <w:rPr>
                <w:rFonts w:ascii="Times New Roman" w:eastAsia="Times New Roman" w:hAnsi="Times New Roman" w:cs="Times New Roman"/>
                <w:i/>
                <w:color w:val="auto"/>
              </w:rPr>
            </w:pPr>
            <w:r w:rsidRPr="00EF4EBE">
              <w:rPr>
                <w:rFonts w:ascii="Times New Roman" w:eastAsia="Times New Roman" w:hAnsi="Times New Roman" w:cs="Times New Roman"/>
                <w:i/>
                <w:color w:val="auto"/>
              </w:rPr>
              <w:t>Рекомендуемые источники из:</w:t>
            </w:r>
          </w:p>
          <w:p w:rsidR="00BC46C3" w:rsidRPr="00EF4EBE" w:rsidRDefault="00BC46C3" w:rsidP="00BC46C3">
            <w:pPr>
              <w:keepNext/>
              <w:widowControl/>
              <w:rPr>
                <w:rFonts w:ascii="Times New Roman" w:eastAsia="Times New Roman" w:hAnsi="Times New Roman" w:cs="Times New Roman"/>
                <w:i/>
                <w:color w:val="auto"/>
              </w:rPr>
            </w:pPr>
            <w:r w:rsidRPr="00EF4EBE">
              <w:rPr>
                <w:rFonts w:ascii="Times New Roman" w:eastAsia="Times New Roman" w:hAnsi="Times New Roman" w:cs="Times New Roman"/>
                <w:i/>
                <w:color w:val="auto"/>
              </w:rPr>
              <w:t>раздела 8:11, 12, 14, 17</w:t>
            </w:r>
          </w:p>
          <w:p w:rsidR="00BC46C3" w:rsidRPr="0086512C" w:rsidRDefault="00BC46C3" w:rsidP="00BC46C3">
            <w:pPr>
              <w:keepNext/>
              <w:widowControl/>
              <w:rPr>
                <w:rFonts w:ascii="Times New Roman" w:eastAsia="Times New Roman" w:hAnsi="Times New Roman" w:cs="Times New Roman"/>
                <w:color w:val="auto"/>
              </w:rPr>
            </w:pPr>
            <w:r w:rsidRPr="00EF4EBE">
              <w:rPr>
                <w:rFonts w:ascii="Times New Roman" w:eastAsia="Times New Roman" w:hAnsi="Times New Roman" w:cs="Times New Roman"/>
                <w:i/>
                <w:color w:val="auto"/>
              </w:rPr>
              <w:t>раздела 9:1, 2, 6, 9, 12, 18</w:t>
            </w:r>
          </w:p>
        </w:tc>
        <w:tc>
          <w:tcPr>
            <w:tcW w:w="2835" w:type="dxa"/>
            <w:shd w:val="clear" w:color="auto" w:fill="auto"/>
          </w:tcPr>
          <w:p w:rsidR="00BC46C3" w:rsidRPr="0086512C" w:rsidRDefault="00BC46C3" w:rsidP="00BC46C3">
            <w:pPr>
              <w:keepNext/>
              <w:widowControl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color w:val="auto"/>
              </w:rPr>
              <w:t>Групповая дискуссия</w:t>
            </w:r>
          </w:p>
          <w:p w:rsidR="00BC46C3" w:rsidRPr="0086512C" w:rsidRDefault="00BC46C3" w:rsidP="00BC46C3">
            <w:pPr>
              <w:keepNext/>
              <w:widowControl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color w:val="auto"/>
              </w:rPr>
              <w:t xml:space="preserve">Практико-ориентированные задания с обсуждением результатов </w:t>
            </w:r>
          </w:p>
          <w:p w:rsidR="00BC46C3" w:rsidRPr="0086512C" w:rsidRDefault="00BC46C3" w:rsidP="00BC46C3">
            <w:pPr>
              <w:keepNext/>
              <w:widowControl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color w:val="auto"/>
              </w:rPr>
              <w:t>Тесты/карточки рубежного контроля, устный опрос, презентация индивидуального задания по классификации финансовых рисков корпорации, их обсуждение, решение практических задач.</w:t>
            </w:r>
          </w:p>
        </w:tc>
      </w:tr>
      <w:tr w:rsidR="00BC46C3" w:rsidRPr="0086512C" w:rsidTr="00ED1382">
        <w:tc>
          <w:tcPr>
            <w:tcW w:w="2263" w:type="dxa"/>
            <w:shd w:val="clear" w:color="auto" w:fill="auto"/>
          </w:tcPr>
          <w:p w:rsidR="00BC46C3" w:rsidRPr="0086512C" w:rsidRDefault="00BC46C3" w:rsidP="00BC46C3">
            <w:pPr>
              <w:widowControl/>
              <w:tabs>
                <w:tab w:val="right" w:pos="851"/>
              </w:tabs>
              <w:ind w:right="-108"/>
              <w:rPr>
                <w:rFonts w:ascii="Times New Roman" w:eastAsia="Times New Roman" w:hAnsi="Times New Roman" w:cs="Times New Roman"/>
                <w:color w:val="auto"/>
              </w:rPr>
            </w:pPr>
            <w:r w:rsidRPr="00D35B33">
              <w:rPr>
                <w:rFonts w:ascii="Times New Roman" w:eastAsia="Times New Roman" w:hAnsi="Times New Roman" w:cs="Times New Roman"/>
                <w:color w:val="auto"/>
              </w:rPr>
              <w:t>Методология анализа и оценки предпринимательских рисков</w:t>
            </w:r>
          </w:p>
        </w:tc>
        <w:tc>
          <w:tcPr>
            <w:tcW w:w="4825" w:type="dxa"/>
            <w:shd w:val="clear" w:color="auto" w:fill="auto"/>
          </w:tcPr>
          <w:p w:rsidR="00BC46C3" w:rsidRPr="0086512C" w:rsidRDefault="00BC46C3" w:rsidP="00BC46C3">
            <w:pPr>
              <w:widowControl/>
              <w:tabs>
                <w:tab w:val="left" w:pos="993"/>
              </w:tabs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color w:val="auto"/>
              </w:rPr>
              <w:t xml:space="preserve">1. Количественная и качественная оценка </w:t>
            </w:r>
            <w:r>
              <w:rPr>
                <w:rFonts w:ascii="Times New Roman" w:eastAsia="Times New Roman" w:hAnsi="Times New Roman" w:cs="Times New Roman"/>
                <w:color w:val="auto"/>
              </w:rPr>
              <w:t>предпринимательских</w:t>
            </w:r>
            <w:r w:rsidRPr="0086512C">
              <w:rPr>
                <w:rFonts w:ascii="Times New Roman" w:eastAsia="Times New Roman" w:hAnsi="Times New Roman" w:cs="Times New Roman"/>
                <w:color w:val="auto"/>
              </w:rPr>
              <w:t xml:space="preserve"> рисков. </w:t>
            </w:r>
          </w:p>
          <w:p w:rsidR="00BC46C3" w:rsidRDefault="00BC46C3" w:rsidP="00BC46C3">
            <w:pPr>
              <w:widowControl/>
              <w:tabs>
                <w:tab w:val="left" w:pos="993"/>
              </w:tabs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color w:val="auto"/>
              </w:rPr>
              <w:t xml:space="preserve">2. </w:t>
            </w:r>
            <w:r w:rsidRPr="00D35B33">
              <w:rPr>
                <w:rFonts w:ascii="Times New Roman" w:eastAsia="Times New Roman" w:hAnsi="Times New Roman" w:cs="Times New Roman"/>
                <w:color w:val="auto"/>
              </w:rPr>
              <w:t>Основные зоны риска в предпринимательской деятельности и их характеристика.</w:t>
            </w:r>
          </w:p>
          <w:p w:rsidR="00BC46C3" w:rsidRPr="0086512C" w:rsidRDefault="00BC46C3" w:rsidP="00BC46C3">
            <w:pPr>
              <w:widowControl/>
              <w:tabs>
                <w:tab w:val="left" w:pos="993"/>
              </w:tabs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3.</w:t>
            </w:r>
            <w:r w:rsidRPr="0086512C">
              <w:rPr>
                <w:rFonts w:ascii="Times New Roman" w:eastAsia="Times New Roman" w:hAnsi="Times New Roman" w:cs="Times New Roman"/>
                <w:color w:val="auto"/>
              </w:rPr>
              <w:t xml:space="preserve"> Концепция приемлемого риска.</w:t>
            </w:r>
          </w:p>
          <w:p w:rsidR="00BC46C3" w:rsidRPr="0086512C" w:rsidRDefault="00BC46C3" w:rsidP="00BC46C3">
            <w:pPr>
              <w:widowControl/>
              <w:tabs>
                <w:tab w:val="left" w:pos="993"/>
              </w:tabs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4</w:t>
            </w:r>
            <w:r w:rsidRPr="0086512C">
              <w:rPr>
                <w:rFonts w:ascii="Times New Roman" w:eastAsia="Times New Roman" w:hAnsi="Times New Roman" w:cs="Times New Roman"/>
                <w:color w:val="auto"/>
              </w:rPr>
              <w:t xml:space="preserve">. Система показателей оценки </w:t>
            </w:r>
            <w:r>
              <w:rPr>
                <w:rFonts w:ascii="Times New Roman" w:eastAsia="Times New Roman" w:hAnsi="Times New Roman" w:cs="Times New Roman"/>
                <w:color w:val="auto"/>
              </w:rPr>
              <w:t>предпринимательских</w:t>
            </w:r>
            <w:r w:rsidRPr="0086512C">
              <w:rPr>
                <w:rFonts w:ascii="Times New Roman" w:eastAsia="Times New Roman" w:hAnsi="Times New Roman" w:cs="Times New Roman"/>
                <w:color w:val="auto"/>
              </w:rPr>
              <w:t xml:space="preserve"> рисков корпорации. Модели выбора решений в условиях неопределенности.</w:t>
            </w:r>
          </w:p>
          <w:p w:rsidR="00BC46C3" w:rsidRPr="00EF4EBE" w:rsidRDefault="00BC46C3" w:rsidP="00BC46C3">
            <w:pPr>
              <w:keepNext/>
              <w:widowControl/>
              <w:rPr>
                <w:rFonts w:ascii="Times New Roman" w:eastAsia="Times New Roman" w:hAnsi="Times New Roman" w:cs="Times New Roman"/>
                <w:i/>
                <w:color w:val="auto"/>
              </w:rPr>
            </w:pPr>
            <w:r w:rsidRPr="00EF4EBE">
              <w:rPr>
                <w:rFonts w:ascii="Times New Roman" w:eastAsia="Times New Roman" w:hAnsi="Times New Roman" w:cs="Times New Roman"/>
                <w:i/>
                <w:color w:val="auto"/>
              </w:rPr>
              <w:t>Рекомендуемые источники из:</w:t>
            </w:r>
          </w:p>
          <w:p w:rsidR="00BC46C3" w:rsidRPr="00EF4EBE" w:rsidRDefault="00BC46C3" w:rsidP="00BC46C3">
            <w:pPr>
              <w:keepNext/>
              <w:widowControl/>
              <w:rPr>
                <w:rFonts w:ascii="Times New Roman" w:eastAsia="Times New Roman" w:hAnsi="Times New Roman" w:cs="Times New Roman"/>
                <w:i/>
                <w:color w:val="auto"/>
              </w:rPr>
            </w:pPr>
            <w:r w:rsidRPr="00EF4EBE">
              <w:rPr>
                <w:rFonts w:ascii="Times New Roman" w:eastAsia="Times New Roman" w:hAnsi="Times New Roman" w:cs="Times New Roman"/>
                <w:i/>
                <w:color w:val="auto"/>
              </w:rPr>
              <w:t>раздела 8:</w:t>
            </w:r>
            <w:r w:rsidRPr="00EF4EBE">
              <w:rPr>
                <w:i/>
              </w:rPr>
              <w:t xml:space="preserve"> </w:t>
            </w:r>
            <w:r w:rsidRPr="00EF4EBE">
              <w:rPr>
                <w:rFonts w:ascii="Times New Roman" w:eastAsia="Times New Roman" w:hAnsi="Times New Roman" w:cs="Times New Roman"/>
                <w:i/>
                <w:color w:val="auto"/>
              </w:rPr>
              <w:t>9, 10, 11, 15</w:t>
            </w:r>
          </w:p>
          <w:p w:rsidR="00BC46C3" w:rsidRPr="0086512C" w:rsidRDefault="00BC46C3" w:rsidP="00CF23DA">
            <w:pPr>
              <w:widowControl/>
              <w:tabs>
                <w:tab w:val="left" w:pos="993"/>
              </w:tabs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auto"/>
              </w:rPr>
            </w:pPr>
            <w:r w:rsidRPr="00EF4EBE">
              <w:rPr>
                <w:rFonts w:ascii="Times New Roman" w:eastAsia="Times New Roman" w:hAnsi="Times New Roman" w:cs="Times New Roman"/>
                <w:i/>
                <w:color w:val="auto"/>
              </w:rPr>
              <w:t>раздела 9:1, 2, 4, 6, 10, 12, 18</w:t>
            </w:r>
          </w:p>
        </w:tc>
        <w:tc>
          <w:tcPr>
            <w:tcW w:w="2835" w:type="dxa"/>
            <w:shd w:val="clear" w:color="auto" w:fill="auto"/>
          </w:tcPr>
          <w:p w:rsidR="00BC46C3" w:rsidRPr="0086512C" w:rsidRDefault="00BC46C3" w:rsidP="00BC46C3">
            <w:pPr>
              <w:keepNext/>
              <w:widowControl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color w:val="auto"/>
              </w:rPr>
              <w:t>Групповая дискуссия</w:t>
            </w:r>
          </w:p>
          <w:p w:rsidR="00BC46C3" w:rsidRPr="0086512C" w:rsidRDefault="00BC46C3" w:rsidP="00BC46C3">
            <w:pPr>
              <w:keepNext/>
              <w:widowControl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color w:val="auto"/>
              </w:rPr>
              <w:t xml:space="preserve">Практико-ориентированные задания с обсуждением результатов </w:t>
            </w:r>
          </w:p>
          <w:p w:rsidR="00BC46C3" w:rsidRPr="0086512C" w:rsidRDefault="00BC46C3" w:rsidP="00BC46C3">
            <w:pPr>
              <w:keepNext/>
              <w:widowControl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color w:val="auto"/>
              </w:rPr>
              <w:t>Тесты/карточки рубежного контроля,  устный опрос, презентация индивидуального задания по анализу финансового состояния корпорации с использованием программного продукта Бизнес-аналитик, решение практических задач, дискуссия.</w:t>
            </w:r>
          </w:p>
        </w:tc>
      </w:tr>
      <w:tr w:rsidR="00BC46C3" w:rsidRPr="0086512C" w:rsidTr="00ED1382">
        <w:tc>
          <w:tcPr>
            <w:tcW w:w="2263" w:type="dxa"/>
            <w:shd w:val="clear" w:color="auto" w:fill="auto"/>
          </w:tcPr>
          <w:p w:rsidR="00BC46C3" w:rsidRPr="0086512C" w:rsidRDefault="00BC46C3" w:rsidP="00BC46C3">
            <w:pPr>
              <w:widowControl/>
              <w:tabs>
                <w:tab w:val="right" w:pos="851"/>
              </w:tabs>
              <w:rPr>
                <w:rFonts w:ascii="Times New Roman" w:eastAsia="Times New Roman" w:hAnsi="Times New Roman" w:cs="Times New Roman"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color w:val="auto"/>
              </w:rPr>
              <w:t xml:space="preserve">Финансовое состояние организации и риск банкротства как основное проявление </w:t>
            </w:r>
            <w:r>
              <w:rPr>
                <w:rFonts w:ascii="Times New Roman" w:eastAsia="Times New Roman" w:hAnsi="Times New Roman" w:cs="Times New Roman"/>
                <w:color w:val="auto"/>
              </w:rPr>
              <w:t>предпринимательских</w:t>
            </w:r>
            <w:r w:rsidRPr="0086512C">
              <w:rPr>
                <w:rFonts w:ascii="Times New Roman" w:eastAsia="Times New Roman" w:hAnsi="Times New Roman" w:cs="Times New Roman"/>
                <w:color w:val="auto"/>
              </w:rPr>
              <w:t xml:space="preserve"> рисков</w:t>
            </w:r>
          </w:p>
        </w:tc>
        <w:tc>
          <w:tcPr>
            <w:tcW w:w="4825" w:type="dxa"/>
            <w:shd w:val="clear" w:color="auto" w:fill="auto"/>
          </w:tcPr>
          <w:p w:rsidR="00BC46C3" w:rsidRPr="0086512C" w:rsidRDefault="00BC46C3" w:rsidP="00BC46C3">
            <w:pPr>
              <w:widowControl/>
              <w:tabs>
                <w:tab w:val="left" w:pos="993"/>
              </w:tabs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color w:val="auto"/>
              </w:rPr>
              <w:t xml:space="preserve">1. Основные методы прогнозирования банкротства организаций. </w:t>
            </w:r>
          </w:p>
          <w:p w:rsidR="00BC46C3" w:rsidRPr="0086512C" w:rsidRDefault="00BC46C3" w:rsidP="00BC46C3">
            <w:pPr>
              <w:widowControl/>
              <w:tabs>
                <w:tab w:val="left" w:pos="993"/>
              </w:tabs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color w:val="auto"/>
              </w:rPr>
              <w:t>2. Зарубежные и российские модели прогнозирования риска финансовой несостоятельности (банкротства) организаций.</w:t>
            </w:r>
          </w:p>
          <w:p w:rsidR="00BC46C3" w:rsidRPr="0086512C" w:rsidRDefault="00BC46C3" w:rsidP="00BC46C3">
            <w:pPr>
              <w:widowControl/>
              <w:tabs>
                <w:tab w:val="left" w:pos="993"/>
              </w:tabs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color w:val="auto"/>
              </w:rPr>
              <w:t xml:space="preserve">3.Особенности применения методик оценки риска банкротства в российской экономике. </w:t>
            </w:r>
          </w:p>
          <w:p w:rsidR="00BC46C3" w:rsidRPr="00EF4EBE" w:rsidRDefault="00BC46C3" w:rsidP="00BC46C3">
            <w:pPr>
              <w:keepNext/>
              <w:widowControl/>
              <w:rPr>
                <w:rFonts w:ascii="Times New Roman" w:eastAsia="Times New Roman" w:hAnsi="Times New Roman" w:cs="Times New Roman"/>
                <w:i/>
                <w:color w:val="auto"/>
              </w:rPr>
            </w:pPr>
            <w:r w:rsidRPr="00EF4EBE">
              <w:rPr>
                <w:rFonts w:ascii="Times New Roman" w:eastAsia="Times New Roman" w:hAnsi="Times New Roman" w:cs="Times New Roman"/>
                <w:i/>
                <w:color w:val="auto"/>
              </w:rPr>
              <w:t>Рекомендуемые источники из:</w:t>
            </w:r>
          </w:p>
          <w:p w:rsidR="00BC46C3" w:rsidRPr="00EF4EBE" w:rsidRDefault="00BC46C3" w:rsidP="00BC46C3">
            <w:pPr>
              <w:keepNext/>
              <w:widowControl/>
              <w:rPr>
                <w:rFonts w:ascii="Times New Roman" w:eastAsia="Times New Roman" w:hAnsi="Times New Roman" w:cs="Times New Roman"/>
                <w:i/>
                <w:color w:val="auto"/>
              </w:rPr>
            </w:pPr>
            <w:r w:rsidRPr="00EF4EBE">
              <w:rPr>
                <w:rFonts w:ascii="Times New Roman" w:eastAsia="Times New Roman" w:hAnsi="Times New Roman" w:cs="Times New Roman"/>
                <w:i/>
                <w:color w:val="auto"/>
              </w:rPr>
              <w:t>раздела 8:</w:t>
            </w:r>
            <w:r w:rsidRPr="00EF4EBE">
              <w:rPr>
                <w:i/>
              </w:rPr>
              <w:t xml:space="preserve"> </w:t>
            </w:r>
            <w:r w:rsidRPr="00EF4EBE">
              <w:rPr>
                <w:rFonts w:ascii="Times New Roman" w:eastAsia="Times New Roman" w:hAnsi="Times New Roman" w:cs="Times New Roman"/>
                <w:i/>
                <w:color w:val="auto"/>
              </w:rPr>
              <w:t>9, 10, 11, 15</w:t>
            </w:r>
          </w:p>
          <w:p w:rsidR="00BC46C3" w:rsidRPr="0086512C" w:rsidRDefault="00BC46C3" w:rsidP="00CF23DA">
            <w:pPr>
              <w:keepNext/>
              <w:widowControl/>
              <w:rPr>
                <w:rFonts w:ascii="Times New Roman" w:eastAsia="Times New Roman" w:hAnsi="Times New Roman" w:cs="Times New Roman"/>
                <w:color w:val="auto"/>
              </w:rPr>
            </w:pPr>
            <w:r w:rsidRPr="00EF4EBE">
              <w:rPr>
                <w:rFonts w:ascii="Times New Roman" w:eastAsia="Times New Roman" w:hAnsi="Times New Roman" w:cs="Times New Roman"/>
                <w:i/>
                <w:color w:val="auto"/>
              </w:rPr>
              <w:t>раздела 9:</w:t>
            </w:r>
            <w:r w:rsidRPr="00EF4EBE">
              <w:rPr>
                <w:i/>
              </w:rPr>
              <w:t xml:space="preserve"> </w:t>
            </w:r>
            <w:r w:rsidRPr="00EF4EBE">
              <w:rPr>
                <w:rFonts w:ascii="Times New Roman" w:eastAsia="Times New Roman" w:hAnsi="Times New Roman" w:cs="Times New Roman"/>
                <w:i/>
                <w:color w:val="auto"/>
              </w:rPr>
              <w:t>1, 2, 4, 6, 10, 12, 18</w:t>
            </w:r>
          </w:p>
        </w:tc>
        <w:tc>
          <w:tcPr>
            <w:tcW w:w="2835" w:type="dxa"/>
            <w:shd w:val="clear" w:color="auto" w:fill="auto"/>
          </w:tcPr>
          <w:p w:rsidR="00BC46C3" w:rsidRPr="0086512C" w:rsidRDefault="00BC46C3" w:rsidP="00BC46C3">
            <w:pPr>
              <w:keepNext/>
              <w:widowControl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color w:val="auto"/>
              </w:rPr>
              <w:t>Групповая дискуссия</w:t>
            </w:r>
          </w:p>
          <w:p w:rsidR="00BC46C3" w:rsidRPr="0086512C" w:rsidRDefault="00BC46C3" w:rsidP="00BC46C3">
            <w:pPr>
              <w:keepNext/>
              <w:widowControl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color w:val="auto"/>
              </w:rPr>
              <w:t xml:space="preserve">Практико-ориентированные задания с обсуждением результатов </w:t>
            </w:r>
          </w:p>
          <w:p w:rsidR="00BC46C3" w:rsidRPr="0086512C" w:rsidRDefault="00BC46C3" w:rsidP="00BC46C3">
            <w:pPr>
              <w:keepNext/>
              <w:widowControl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color w:val="auto"/>
              </w:rPr>
              <w:t>Тесты/карточки рубежного контроля,  устный опрос, презентация индивидуального задания по методам оценки риска банкротства, дискуссия, решение практических задач.</w:t>
            </w:r>
          </w:p>
        </w:tc>
      </w:tr>
      <w:tr w:rsidR="00BC46C3" w:rsidRPr="0086512C" w:rsidTr="00ED1382">
        <w:tc>
          <w:tcPr>
            <w:tcW w:w="2263" w:type="dxa"/>
            <w:shd w:val="clear" w:color="auto" w:fill="auto"/>
          </w:tcPr>
          <w:p w:rsidR="00BC46C3" w:rsidRPr="0086512C" w:rsidRDefault="00BC46C3" w:rsidP="00BC46C3">
            <w:pPr>
              <w:widowControl/>
              <w:tabs>
                <w:tab w:val="right" w:pos="851"/>
              </w:tabs>
              <w:rPr>
                <w:rFonts w:ascii="Times New Roman" w:eastAsia="Times New Roman" w:hAnsi="Times New Roman" w:cs="Times New Roman"/>
                <w:color w:val="auto"/>
              </w:rPr>
            </w:pPr>
            <w:r w:rsidRPr="007151AE">
              <w:rPr>
                <w:rFonts w:ascii="Times New Roman" w:eastAsia="Times New Roman" w:hAnsi="Times New Roman" w:cs="Times New Roman"/>
                <w:color w:val="auto"/>
              </w:rPr>
              <w:lastRenderedPageBreak/>
              <w:t>Управление предпринимательскими рисками корпорации</w:t>
            </w:r>
          </w:p>
        </w:tc>
        <w:tc>
          <w:tcPr>
            <w:tcW w:w="4825" w:type="dxa"/>
            <w:shd w:val="clear" w:color="auto" w:fill="auto"/>
          </w:tcPr>
          <w:p w:rsidR="00BC46C3" w:rsidRPr="0086512C" w:rsidRDefault="00BC46C3" w:rsidP="00BC46C3">
            <w:pPr>
              <w:widowControl/>
              <w:tabs>
                <w:tab w:val="left" w:pos="993"/>
              </w:tabs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color w:val="auto"/>
              </w:rPr>
              <w:t xml:space="preserve">1. Адаптивный, активный и консервативный подходы к управлению </w:t>
            </w:r>
            <w:r>
              <w:rPr>
                <w:rFonts w:ascii="Times New Roman" w:eastAsia="Times New Roman" w:hAnsi="Times New Roman" w:cs="Times New Roman"/>
                <w:color w:val="auto"/>
              </w:rPr>
              <w:t>предпринимательскими</w:t>
            </w:r>
            <w:r w:rsidRPr="0086512C">
              <w:rPr>
                <w:rFonts w:ascii="Times New Roman" w:eastAsia="Times New Roman" w:hAnsi="Times New Roman" w:cs="Times New Roman"/>
                <w:color w:val="auto"/>
              </w:rPr>
              <w:t xml:space="preserve"> рисками. </w:t>
            </w:r>
          </w:p>
          <w:p w:rsidR="00BC46C3" w:rsidRPr="0086512C" w:rsidRDefault="00BC46C3" w:rsidP="00BC46C3">
            <w:pPr>
              <w:widowControl/>
              <w:tabs>
                <w:tab w:val="left" w:pos="993"/>
              </w:tabs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color w:val="auto"/>
              </w:rPr>
              <w:t>2. Основные группы методов управления</w:t>
            </w:r>
            <w:r>
              <w:rPr>
                <w:rFonts w:ascii="Times New Roman" w:eastAsia="Times New Roman" w:hAnsi="Times New Roman" w:cs="Times New Roman"/>
                <w:color w:val="auto"/>
              </w:rPr>
              <w:t xml:space="preserve"> контроля</w:t>
            </w:r>
            <w:r w:rsidRPr="0086512C">
              <w:rPr>
                <w:rFonts w:ascii="Times New Roman" w:eastAsia="Times New Roman" w:hAnsi="Times New Roman" w:cs="Times New Roman"/>
                <w:color w:val="auto"/>
              </w:rPr>
              <w:t xml:space="preserve"> рисками. </w:t>
            </w:r>
          </w:p>
          <w:p w:rsidR="00BC46C3" w:rsidRPr="0086512C" w:rsidRDefault="00BC46C3" w:rsidP="00BC46C3">
            <w:pPr>
              <w:widowControl/>
              <w:tabs>
                <w:tab w:val="left" w:pos="993"/>
              </w:tabs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color w:val="auto"/>
              </w:rPr>
              <w:t>3. Использование методов управления рисками применительно к различным видам финансовых рисков.</w:t>
            </w:r>
          </w:p>
          <w:p w:rsidR="00BC46C3" w:rsidRPr="00EF4EBE" w:rsidRDefault="00BC46C3" w:rsidP="00BC46C3">
            <w:pPr>
              <w:keepNext/>
              <w:widowControl/>
              <w:rPr>
                <w:rFonts w:ascii="Times New Roman" w:eastAsia="Times New Roman" w:hAnsi="Times New Roman" w:cs="Times New Roman"/>
                <w:i/>
                <w:color w:val="auto"/>
              </w:rPr>
            </w:pPr>
            <w:r w:rsidRPr="00EF4EBE">
              <w:rPr>
                <w:rFonts w:ascii="Times New Roman" w:eastAsia="Times New Roman" w:hAnsi="Times New Roman" w:cs="Times New Roman"/>
                <w:i/>
                <w:color w:val="auto"/>
              </w:rPr>
              <w:t>Рекомендуемые источники из:</w:t>
            </w:r>
          </w:p>
          <w:p w:rsidR="00BC46C3" w:rsidRPr="00EF4EBE" w:rsidRDefault="00BC46C3" w:rsidP="00BC46C3">
            <w:pPr>
              <w:keepNext/>
              <w:widowControl/>
              <w:rPr>
                <w:rFonts w:ascii="Times New Roman" w:eastAsia="Times New Roman" w:hAnsi="Times New Roman" w:cs="Times New Roman"/>
                <w:i/>
                <w:color w:val="auto"/>
              </w:rPr>
            </w:pPr>
            <w:r w:rsidRPr="00EF4EBE">
              <w:rPr>
                <w:rFonts w:ascii="Times New Roman" w:eastAsia="Times New Roman" w:hAnsi="Times New Roman" w:cs="Times New Roman"/>
                <w:i/>
                <w:color w:val="auto"/>
              </w:rPr>
              <w:t>раздела 8: 12, 14, 16</w:t>
            </w:r>
          </w:p>
          <w:p w:rsidR="00BC46C3" w:rsidRPr="0086512C" w:rsidRDefault="00BC46C3" w:rsidP="00BC46C3">
            <w:pPr>
              <w:keepNext/>
              <w:widowControl/>
              <w:rPr>
                <w:rFonts w:ascii="Times New Roman" w:eastAsia="Times New Roman" w:hAnsi="Times New Roman" w:cs="Times New Roman"/>
                <w:color w:val="auto"/>
              </w:rPr>
            </w:pPr>
            <w:r w:rsidRPr="00EF4EBE">
              <w:rPr>
                <w:rFonts w:ascii="Times New Roman" w:eastAsia="Times New Roman" w:hAnsi="Times New Roman" w:cs="Times New Roman"/>
                <w:i/>
                <w:color w:val="auto"/>
              </w:rPr>
              <w:t>раздела 9: 9, 12, 15, 16, 18</w:t>
            </w:r>
          </w:p>
        </w:tc>
        <w:tc>
          <w:tcPr>
            <w:tcW w:w="2835" w:type="dxa"/>
            <w:shd w:val="clear" w:color="auto" w:fill="auto"/>
          </w:tcPr>
          <w:p w:rsidR="00BC46C3" w:rsidRPr="0086512C" w:rsidRDefault="00BC46C3" w:rsidP="00BC46C3">
            <w:pPr>
              <w:keepNext/>
              <w:widowControl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color w:val="auto"/>
              </w:rPr>
              <w:t>Групповая дискуссия</w:t>
            </w:r>
          </w:p>
          <w:p w:rsidR="00BC46C3" w:rsidRPr="0086512C" w:rsidRDefault="00BC46C3" w:rsidP="00BC46C3">
            <w:pPr>
              <w:keepNext/>
              <w:widowControl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color w:val="auto"/>
              </w:rPr>
              <w:t xml:space="preserve">Практико-ориентированные задания с обсуждением результатов </w:t>
            </w:r>
          </w:p>
          <w:p w:rsidR="00BC46C3" w:rsidRPr="0086512C" w:rsidRDefault="00BC46C3" w:rsidP="00BC46C3">
            <w:pPr>
              <w:keepNext/>
              <w:widowControl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color w:val="auto"/>
              </w:rPr>
              <w:t>Тесты/карточки рубежного контроля,  устный опрос, презентация индивидуального задания по методам управления рисками, дискуссия, решение практических задач.</w:t>
            </w:r>
          </w:p>
        </w:tc>
      </w:tr>
      <w:tr w:rsidR="00BC46C3" w:rsidRPr="0086512C" w:rsidTr="00ED1382">
        <w:tc>
          <w:tcPr>
            <w:tcW w:w="2263" w:type="dxa"/>
            <w:shd w:val="clear" w:color="auto" w:fill="auto"/>
          </w:tcPr>
          <w:p w:rsidR="00BC46C3" w:rsidRPr="0086512C" w:rsidRDefault="00BC46C3" w:rsidP="00BC46C3">
            <w:pPr>
              <w:widowControl/>
              <w:tabs>
                <w:tab w:val="right" w:pos="851"/>
              </w:tabs>
              <w:rPr>
                <w:rFonts w:ascii="Times New Roman" w:eastAsia="Times New Roman" w:hAnsi="Times New Roman" w:cs="Times New Roman"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color w:val="auto"/>
              </w:rPr>
              <w:t>Тренинг на компьютерном симуляторе «Управление корпорацией»</w:t>
            </w:r>
          </w:p>
        </w:tc>
        <w:tc>
          <w:tcPr>
            <w:tcW w:w="4825" w:type="dxa"/>
            <w:shd w:val="clear" w:color="auto" w:fill="auto"/>
          </w:tcPr>
          <w:p w:rsidR="00BC46C3" w:rsidRPr="0086512C" w:rsidRDefault="00BC46C3" w:rsidP="00BC46C3">
            <w:pPr>
              <w:widowControl/>
              <w:tabs>
                <w:tab w:val="left" w:pos="993"/>
              </w:tabs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color w:val="auto"/>
              </w:rPr>
              <w:t xml:space="preserve">1. Описание устройства симулятора, технические и организационные аспекты проведения игры. </w:t>
            </w:r>
          </w:p>
          <w:p w:rsidR="00BC46C3" w:rsidRPr="0086512C" w:rsidRDefault="00BC46C3" w:rsidP="00BC46C3">
            <w:pPr>
              <w:widowControl/>
              <w:tabs>
                <w:tab w:val="left" w:pos="993"/>
              </w:tabs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color w:val="auto"/>
              </w:rPr>
              <w:t xml:space="preserve">2. Стартовая настройка и распределение функций внутри команды. </w:t>
            </w:r>
          </w:p>
          <w:p w:rsidR="00BC46C3" w:rsidRPr="0086512C" w:rsidRDefault="00BC46C3" w:rsidP="00BC46C3">
            <w:pPr>
              <w:widowControl/>
              <w:tabs>
                <w:tab w:val="left" w:pos="993"/>
              </w:tabs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color w:val="auto"/>
              </w:rPr>
              <w:t xml:space="preserve">3. Консультирование по игровым интерфейсам. </w:t>
            </w:r>
          </w:p>
          <w:p w:rsidR="00BC46C3" w:rsidRPr="0086512C" w:rsidRDefault="00BC46C3" w:rsidP="00BC46C3">
            <w:pPr>
              <w:widowControl/>
              <w:tabs>
                <w:tab w:val="left" w:pos="993"/>
              </w:tabs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color w:val="auto"/>
              </w:rPr>
              <w:t xml:space="preserve">4. Аналитика отчетности. </w:t>
            </w:r>
          </w:p>
          <w:p w:rsidR="00BC46C3" w:rsidRPr="0086512C" w:rsidRDefault="00BC46C3" w:rsidP="00BC46C3">
            <w:pPr>
              <w:widowControl/>
              <w:tabs>
                <w:tab w:val="left" w:pos="993"/>
              </w:tabs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color w:val="auto"/>
              </w:rPr>
              <w:t xml:space="preserve">5. Принятие решения. </w:t>
            </w:r>
          </w:p>
          <w:p w:rsidR="00BC46C3" w:rsidRPr="0086512C" w:rsidRDefault="00BC46C3" w:rsidP="00BC46C3">
            <w:pPr>
              <w:widowControl/>
              <w:tabs>
                <w:tab w:val="left" w:pos="993"/>
              </w:tabs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color w:val="auto"/>
              </w:rPr>
              <w:t>6. Подготовка докладов и выступления групп по принятым решениям.</w:t>
            </w:r>
          </w:p>
        </w:tc>
        <w:tc>
          <w:tcPr>
            <w:tcW w:w="2835" w:type="dxa"/>
            <w:shd w:val="clear" w:color="auto" w:fill="auto"/>
          </w:tcPr>
          <w:p w:rsidR="00BC46C3" w:rsidRPr="0086512C" w:rsidRDefault="00BC46C3" w:rsidP="00BC46C3">
            <w:pPr>
              <w:keepNext/>
              <w:widowControl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86512C">
              <w:rPr>
                <w:rFonts w:ascii="Times New Roman" w:eastAsia="Times New Roman" w:hAnsi="Times New Roman" w:cs="Times New Roman"/>
                <w:color w:val="auto"/>
              </w:rPr>
              <w:t>Групповая работа в командах с принятием решений по финансовому управлению деятельности корпорации</w:t>
            </w:r>
          </w:p>
        </w:tc>
      </w:tr>
    </w:tbl>
    <w:p w:rsidR="00413697" w:rsidRDefault="00413697">
      <w:pPr>
        <w:pStyle w:val="30"/>
        <w:shd w:val="clear" w:color="auto" w:fill="auto"/>
        <w:spacing w:after="44" w:line="300" w:lineRule="exact"/>
        <w:ind w:left="40"/>
      </w:pPr>
    </w:p>
    <w:p w:rsidR="0086512C" w:rsidRPr="00213EE9" w:rsidRDefault="0086512C" w:rsidP="0012627F">
      <w:pPr>
        <w:keepNext/>
        <w:keepLines/>
        <w:widowControl/>
        <w:spacing w:line="360" w:lineRule="auto"/>
        <w:ind w:firstLine="709"/>
        <w:jc w:val="both"/>
        <w:outlineLvl w:val="0"/>
        <w:rPr>
          <w:rFonts w:ascii="Times New Roman" w:hAnsi="Times New Roman" w:cs="Times New Roman"/>
          <w:b/>
          <w:bCs/>
          <w:color w:val="auto"/>
          <w:kern w:val="32"/>
          <w:sz w:val="28"/>
          <w:szCs w:val="28"/>
        </w:rPr>
      </w:pPr>
      <w:bookmarkStart w:id="17" w:name="_Toc3798605"/>
      <w:r w:rsidRPr="00213EE9">
        <w:rPr>
          <w:rFonts w:ascii="Times New Roman" w:hAnsi="Times New Roman" w:cs="Times New Roman"/>
          <w:b/>
          <w:bCs/>
          <w:color w:val="auto"/>
          <w:kern w:val="32"/>
          <w:sz w:val="28"/>
          <w:szCs w:val="28"/>
        </w:rPr>
        <w:t>6. Перечень учебно-методического обеспечения для самостоятельной работы обучающихся по дисциплине</w:t>
      </w:r>
      <w:bookmarkEnd w:id="17"/>
    </w:p>
    <w:p w:rsidR="00413697" w:rsidRDefault="0086512C" w:rsidP="00213EE9">
      <w:pPr>
        <w:keepNext/>
        <w:spacing w:line="360" w:lineRule="auto"/>
        <w:ind w:firstLine="709"/>
        <w:jc w:val="both"/>
        <w:outlineLvl w:val="0"/>
        <w:rPr>
          <w:rFonts w:ascii="Times New Roman" w:hAnsi="Times New Roman" w:cs="Times New Roman"/>
          <w:b/>
          <w:bCs/>
          <w:color w:val="auto"/>
          <w:kern w:val="32"/>
          <w:sz w:val="28"/>
          <w:szCs w:val="28"/>
        </w:rPr>
      </w:pPr>
      <w:bookmarkStart w:id="18" w:name="_Toc3798606"/>
      <w:r w:rsidRPr="00213EE9">
        <w:rPr>
          <w:rFonts w:ascii="Times New Roman" w:hAnsi="Times New Roman" w:cs="Times New Roman"/>
          <w:b/>
          <w:bCs/>
          <w:color w:val="auto"/>
          <w:kern w:val="32"/>
          <w:sz w:val="28"/>
          <w:szCs w:val="28"/>
        </w:rPr>
        <w:t>6.1. Перечень вопросов, отводимых на самостоятельное освоение дисциплины, формы внеаудиторной самостоятельной работы</w:t>
      </w:r>
      <w:bookmarkEnd w:id="18"/>
    </w:p>
    <w:tbl>
      <w:tblPr>
        <w:tblW w:w="10060" w:type="dxa"/>
        <w:tblLayout w:type="fixed"/>
        <w:tblCellMar>
          <w:left w:w="10" w:type="dxa"/>
          <w:right w:w="10" w:type="dxa"/>
        </w:tblCellMar>
        <w:tblLook w:val="00A0" w:firstRow="1" w:lastRow="0" w:firstColumn="1" w:lastColumn="0" w:noHBand="0" w:noVBand="0"/>
      </w:tblPr>
      <w:tblGrid>
        <w:gridCol w:w="2689"/>
        <w:gridCol w:w="2835"/>
        <w:gridCol w:w="4536"/>
      </w:tblGrid>
      <w:tr w:rsidR="00213EE9" w:rsidRPr="00213EE9" w:rsidTr="00ED1382">
        <w:tc>
          <w:tcPr>
            <w:tcW w:w="26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noWrap/>
            <w:vAlign w:val="center"/>
          </w:tcPr>
          <w:p w:rsidR="00213EE9" w:rsidRPr="00213EE9" w:rsidRDefault="00213EE9" w:rsidP="00213EE9">
            <w:pPr>
              <w:pStyle w:val="210"/>
              <w:shd w:val="clear" w:color="auto" w:fill="auto"/>
              <w:spacing w:before="0" w:after="0" w:line="240" w:lineRule="auto"/>
              <w:ind w:firstLine="0"/>
              <w:rPr>
                <w:b/>
                <w:color w:val="000000"/>
                <w:sz w:val="24"/>
                <w:szCs w:val="24"/>
              </w:rPr>
            </w:pPr>
            <w:r w:rsidRPr="00213EE9">
              <w:rPr>
                <w:rStyle w:val="23"/>
                <w:b/>
                <w:sz w:val="24"/>
                <w:szCs w:val="24"/>
              </w:rPr>
              <w:t>Наименование разделов, тем входящих в дисциплину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13EE9" w:rsidRPr="00213EE9" w:rsidRDefault="00213EE9" w:rsidP="00213EE9">
            <w:pPr>
              <w:pStyle w:val="210"/>
              <w:shd w:val="clear" w:color="auto" w:fill="auto"/>
              <w:spacing w:before="0" w:after="0" w:line="240" w:lineRule="auto"/>
              <w:ind w:firstLine="0"/>
              <w:rPr>
                <w:rStyle w:val="23"/>
                <w:b/>
                <w:sz w:val="24"/>
                <w:szCs w:val="24"/>
              </w:rPr>
            </w:pPr>
            <w:r w:rsidRPr="00213EE9">
              <w:rPr>
                <w:rStyle w:val="23"/>
                <w:b/>
                <w:sz w:val="24"/>
                <w:szCs w:val="24"/>
              </w:rPr>
              <w:t>Указание разделов и тем, отводимых на самостоятельное освоение обучающимся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13EE9" w:rsidRPr="00213EE9" w:rsidRDefault="00213EE9" w:rsidP="00213EE9">
            <w:pPr>
              <w:pStyle w:val="210"/>
              <w:shd w:val="clear" w:color="auto" w:fill="auto"/>
              <w:spacing w:before="0" w:after="0" w:line="240" w:lineRule="auto"/>
              <w:ind w:firstLine="0"/>
              <w:rPr>
                <w:b/>
                <w:color w:val="000000"/>
                <w:sz w:val="24"/>
                <w:szCs w:val="24"/>
              </w:rPr>
            </w:pPr>
            <w:r w:rsidRPr="00213EE9">
              <w:rPr>
                <w:rStyle w:val="23"/>
                <w:b/>
                <w:sz w:val="24"/>
                <w:szCs w:val="24"/>
              </w:rPr>
              <w:t>Формы внеаудиторной самостоятельной работы</w:t>
            </w:r>
          </w:p>
        </w:tc>
      </w:tr>
      <w:tr w:rsidR="00213EE9" w:rsidRPr="00213EE9" w:rsidTr="00ED1382">
        <w:tc>
          <w:tcPr>
            <w:tcW w:w="2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noWrap/>
          </w:tcPr>
          <w:p w:rsidR="00213EE9" w:rsidRPr="00213EE9" w:rsidRDefault="00213EE9" w:rsidP="00213EE9">
            <w:pPr>
              <w:pStyle w:val="210"/>
              <w:shd w:val="clear" w:color="auto" w:fill="auto"/>
              <w:spacing w:before="0" w:after="0"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213EE9">
              <w:rPr>
                <w:rStyle w:val="23"/>
                <w:sz w:val="24"/>
                <w:szCs w:val="24"/>
              </w:rPr>
              <w:t>1</w:t>
            </w:r>
            <w:r w:rsidR="00702927">
              <w:rPr>
                <w:rStyle w:val="23"/>
                <w:sz w:val="24"/>
                <w:szCs w:val="24"/>
              </w:rPr>
              <w:t>.</w:t>
            </w:r>
            <w:r w:rsidR="00702927">
              <w:t xml:space="preserve"> </w:t>
            </w:r>
            <w:r w:rsidR="00702927" w:rsidRPr="00702927">
              <w:rPr>
                <w:rStyle w:val="23"/>
                <w:sz w:val="24"/>
                <w:szCs w:val="24"/>
              </w:rPr>
              <w:t>Сущность и содержание технологии анализа, оценки и контроля предпринимательских рисков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</w:tcPr>
          <w:p w:rsidR="00213EE9" w:rsidRPr="00213EE9" w:rsidRDefault="00213EE9" w:rsidP="00213EE9">
            <w:pPr>
              <w:pStyle w:val="210"/>
              <w:shd w:val="clear" w:color="auto" w:fill="auto"/>
              <w:spacing w:before="0" w:after="0" w:line="240" w:lineRule="auto"/>
              <w:ind w:firstLine="0"/>
              <w:jc w:val="left"/>
              <w:rPr>
                <w:rStyle w:val="23"/>
                <w:sz w:val="24"/>
                <w:szCs w:val="24"/>
              </w:rPr>
            </w:pPr>
            <w:r w:rsidRPr="00213EE9">
              <w:rPr>
                <w:rStyle w:val="23"/>
                <w:sz w:val="24"/>
                <w:szCs w:val="24"/>
              </w:rPr>
              <w:t xml:space="preserve">Внутренняя среда корпорации. </w:t>
            </w:r>
          </w:p>
          <w:p w:rsidR="00213EE9" w:rsidRPr="00213EE9" w:rsidRDefault="00213EE9" w:rsidP="00213EE9">
            <w:pPr>
              <w:pStyle w:val="210"/>
              <w:shd w:val="clear" w:color="auto" w:fill="auto"/>
              <w:spacing w:before="0" w:after="0" w:line="240" w:lineRule="auto"/>
              <w:ind w:firstLine="0"/>
              <w:jc w:val="left"/>
              <w:rPr>
                <w:rStyle w:val="23"/>
                <w:sz w:val="24"/>
                <w:szCs w:val="24"/>
              </w:rPr>
            </w:pPr>
            <w:r w:rsidRPr="00213EE9">
              <w:rPr>
                <w:rStyle w:val="23"/>
                <w:sz w:val="24"/>
                <w:szCs w:val="24"/>
              </w:rPr>
              <w:t>Модели корпоративного устройства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</w:tcPr>
          <w:p w:rsidR="00213EE9" w:rsidRPr="00213EE9" w:rsidRDefault="00213EE9" w:rsidP="00213EE9">
            <w:pPr>
              <w:pStyle w:val="210"/>
              <w:spacing w:before="0" w:after="0" w:line="240" w:lineRule="auto"/>
              <w:ind w:firstLine="0"/>
              <w:jc w:val="left"/>
              <w:rPr>
                <w:rStyle w:val="23"/>
                <w:sz w:val="24"/>
                <w:szCs w:val="24"/>
              </w:rPr>
            </w:pPr>
            <w:r w:rsidRPr="00213EE9">
              <w:rPr>
                <w:rStyle w:val="23"/>
                <w:sz w:val="24"/>
                <w:szCs w:val="24"/>
              </w:rPr>
              <w:t xml:space="preserve">1. Работа с учебной литературой, информационной системой СПАРК, </w:t>
            </w:r>
            <w:r w:rsidR="00702927">
              <w:rPr>
                <w:rStyle w:val="23"/>
                <w:sz w:val="24"/>
                <w:szCs w:val="24"/>
              </w:rPr>
              <w:t xml:space="preserve">Коммерсант КАРТОТЕКА, </w:t>
            </w:r>
            <w:r w:rsidRPr="00213EE9">
              <w:rPr>
                <w:rStyle w:val="23"/>
                <w:sz w:val="24"/>
                <w:szCs w:val="24"/>
              </w:rPr>
              <w:t>Интернет-ресурсами.</w:t>
            </w:r>
          </w:p>
          <w:p w:rsidR="00213EE9" w:rsidRPr="00213EE9" w:rsidRDefault="00213EE9" w:rsidP="00213EE9">
            <w:pPr>
              <w:pStyle w:val="210"/>
              <w:spacing w:before="0" w:after="0" w:line="240" w:lineRule="auto"/>
              <w:ind w:firstLine="0"/>
              <w:jc w:val="left"/>
              <w:rPr>
                <w:rStyle w:val="23"/>
                <w:sz w:val="24"/>
                <w:szCs w:val="24"/>
              </w:rPr>
            </w:pPr>
            <w:r w:rsidRPr="00213EE9">
              <w:rPr>
                <w:rStyle w:val="23"/>
                <w:sz w:val="24"/>
                <w:szCs w:val="24"/>
              </w:rPr>
              <w:t>2. Подготовка к устному опросу.</w:t>
            </w:r>
          </w:p>
          <w:p w:rsidR="00213EE9" w:rsidRPr="00213EE9" w:rsidRDefault="00213EE9" w:rsidP="00213EE9">
            <w:pPr>
              <w:pStyle w:val="210"/>
              <w:shd w:val="clear" w:color="auto" w:fill="auto"/>
              <w:spacing w:before="0" w:after="0"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213EE9">
              <w:rPr>
                <w:rStyle w:val="23"/>
                <w:sz w:val="24"/>
                <w:szCs w:val="24"/>
              </w:rPr>
              <w:t>3. Выполнение индивидуального задания по оценке инвестиционной деятельности компании.</w:t>
            </w:r>
          </w:p>
        </w:tc>
      </w:tr>
      <w:tr w:rsidR="00213EE9" w:rsidRPr="00213EE9" w:rsidTr="00ED1382">
        <w:tc>
          <w:tcPr>
            <w:tcW w:w="2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</w:tcPr>
          <w:p w:rsidR="00213EE9" w:rsidRPr="00213EE9" w:rsidRDefault="00213EE9" w:rsidP="00213EE9">
            <w:pPr>
              <w:pStyle w:val="210"/>
              <w:shd w:val="clear" w:color="auto" w:fill="auto"/>
              <w:spacing w:before="0" w:after="0"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213EE9">
              <w:rPr>
                <w:rStyle w:val="23"/>
                <w:sz w:val="24"/>
                <w:szCs w:val="24"/>
              </w:rPr>
              <w:t xml:space="preserve">2. </w:t>
            </w:r>
            <w:r w:rsidR="00702927" w:rsidRPr="00702927">
              <w:rPr>
                <w:rStyle w:val="23"/>
                <w:sz w:val="24"/>
                <w:szCs w:val="24"/>
              </w:rPr>
              <w:t>Предпринимательские риски как объект анализа, оценки и контроля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</w:tcPr>
          <w:p w:rsidR="00213EE9" w:rsidRPr="00213EE9" w:rsidRDefault="00213EE9" w:rsidP="00213EE9">
            <w:pPr>
              <w:pStyle w:val="210"/>
              <w:shd w:val="clear" w:color="auto" w:fill="auto"/>
              <w:spacing w:before="0" w:after="0" w:line="240" w:lineRule="auto"/>
              <w:ind w:firstLine="0"/>
              <w:jc w:val="left"/>
              <w:rPr>
                <w:rStyle w:val="23"/>
                <w:sz w:val="24"/>
                <w:szCs w:val="24"/>
              </w:rPr>
            </w:pPr>
            <w:r w:rsidRPr="00213EE9">
              <w:rPr>
                <w:rStyle w:val="23"/>
                <w:sz w:val="24"/>
                <w:szCs w:val="24"/>
              </w:rPr>
              <w:t>Количественные и качественные методы анализа рисков.</w:t>
            </w:r>
          </w:p>
          <w:p w:rsidR="00213EE9" w:rsidRPr="00213EE9" w:rsidRDefault="00213EE9" w:rsidP="00213EE9">
            <w:pPr>
              <w:pStyle w:val="210"/>
              <w:shd w:val="clear" w:color="auto" w:fill="auto"/>
              <w:spacing w:before="0" w:after="0" w:line="240" w:lineRule="auto"/>
              <w:ind w:firstLine="0"/>
              <w:jc w:val="left"/>
              <w:rPr>
                <w:rStyle w:val="23"/>
                <w:sz w:val="24"/>
                <w:szCs w:val="24"/>
              </w:rPr>
            </w:pPr>
            <w:r w:rsidRPr="00213EE9">
              <w:rPr>
                <w:rStyle w:val="23"/>
                <w:sz w:val="24"/>
                <w:szCs w:val="24"/>
              </w:rPr>
              <w:t>Источники финансовых рисков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</w:tcPr>
          <w:p w:rsidR="00213EE9" w:rsidRPr="00213EE9" w:rsidRDefault="00213EE9" w:rsidP="00213EE9">
            <w:pPr>
              <w:pStyle w:val="210"/>
              <w:shd w:val="clear" w:color="auto" w:fill="auto"/>
              <w:spacing w:before="0" w:after="0"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213EE9">
              <w:rPr>
                <w:rStyle w:val="23"/>
                <w:sz w:val="24"/>
                <w:szCs w:val="24"/>
              </w:rPr>
              <w:t>1. Работа с учебной литературой. Выполнение домашних заданий с использованием ресурса БИК СПАРК</w:t>
            </w:r>
            <w:r w:rsidR="00702927">
              <w:rPr>
                <w:rStyle w:val="23"/>
                <w:sz w:val="24"/>
                <w:szCs w:val="24"/>
              </w:rPr>
              <w:t>,</w:t>
            </w:r>
            <w:r w:rsidR="00702927">
              <w:t xml:space="preserve"> </w:t>
            </w:r>
            <w:r w:rsidR="00702927" w:rsidRPr="00702927">
              <w:rPr>
                <w:rStyle w:val="23"/>
                <w:sz w:val="24"/>
                <w:szCs w:val="24"/>
              </w:rPr>
              <w:t>Коммерсант КАРТОТЕКА</w:t>
            </w:r>
            <w:r w:rsidRPr="00213EE9">
              <w:rPr>
                <w:color w:val="000000"/>
                <w:sz w:val="24"/>
                <w:szCs w:val="24"/>
              </w:rPr>
              <w:t>;</w:t>
            </w:r>
          </w:p>
          <w:p w:rsidR="00213EE9" w:rsidRPr="00213EE9" w:rsidRDefault="00213EE9" w:rsidP="00213EE9">
            <w:pPr>
              <w:pStyle w:val="210"/>
              <w:spacing w:before="0" w:after="0"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213EE9">
              <w:rPr>
                <w:color w:val="000000"/>
                <w:sz w:val="24"/>
                <w:szCs w:val="24"/>
              </w:rPr>
              <w:t>2. Самоподготовка с использованием контрольных вопросов;</w:t>
            </w:r>
          </w:p>
          <w:p w:rsidR="00213EE9" w:rsidRPr="00213EE9" w:rsidRDefault="00213EE9" w:rsidP="00213EE9">
            <w:pPr>
              <w:pStyle w:val="210"/>
              <w:spacing w:before="0" w:after="0"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213EE9">
              <w:rPr>
                <w:color w:val="000000"/>
                <w:sz w:val="24"/>
                <w:szCs w:val="24"/>
              </w:rPr>
              <w:lastRenderedPageBreak/>
              <w:t>3. Поиск информации в Интернете по заданной теме;</w:t>
            </w:r>
          </w:p>
          <w:p w:rsidR="00213EE9" w:rsidRPr="00213EE9" w:rsidRDefault="00213EE9" w:rsidP="00C95A88">
            <w:pPr>
              <w:pStyle w:val="210"/>
              <w:spacing w:before="0" w:after="0"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213EE9">
              <w:rPr>
                <w:color w:val="000000"/>
                <w:sz w:val="24"/>
                <w:szCs w:val="24"/>
              </w:rPr>
              <w:t xml:space="preserve">4. Решение аналитических задач с </w:t>
            </w:r>
            <w:r w:rsidR="00D109FF">
              <w:rPr>
                <w:color w:val="000000"/>
                <w:sz w:val="24"/>
                <w:szCs w:val="24"/>
              </w:rPr>
              <w:t>и</w:t>
            </w:r>
            <w:r w:rsidR="00D109FF" w:rsidRPr="00213EE9">
              <w:rPr>
                <w:color w:val="000000"/>
                <w:sz w:val="24"/>
                <w:szCs w:val="24"/>
              </w:rPr>
              <w:t>спользованием</w:t>
            </w:r>
            <w:r w:rsidRPr="00213EE9">
              <w:rPr>
                <w:color w:val="000000"/>
                <w:sz w:val="24"/>
                <w:szCs w:val="24"/>
              </w:rPr>
              <w:t xml:space="preserve"> программного продукта Бизнес-аналитик.</w:t>
            </w:r>
          </w:p>
        </w:tc>
      </w:tr>
      <w:tr w:rsidR="00213EE9" w:rsidRPr="00213EE9" w:rsidTr="00ED1382">
        <w:tc>
          <w:tcPr>
            <w:tcW w:w="2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noWrap/>
          </w:tcPr>
          <w:p w:rsidR="00213EE9" w:rsidRPr="00213EE9" w:rsidRDefault="00213EE9" w:rsidP="00213EE9">
            <w:pPr>
              <w:pStyle w:val="210"/>
              <w:shd w:val="clear" w:color="auto" w:fill="auto"/>
              <w:spacing w:before="0" w:after="0"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213EE9">
              <w:rPr>
                <w:rStyle w:val="23"/>
                <w:sz w:val="24"/>
                <w:szCs w:val="24"/>
              </w:rPr>
              <w:lastRenderedPageBreak/>
              <w:t xml:space="preserve">3. </w:t>
            </w:r>
            <w:r w:rsidR="00702927" w:rsidRPr="00702927">
              <w:rPr>
                <w:rStyle w:val="23"/>
                <w:sz w:val="24"/>
                <w:szCs w:val="24"/>
              </w:rPr>
              <w:t>Методология анализа и оценки предпринимательских рисков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</w:tcPr>
          <w:p w:rsidR="00213EE9" w:rsidRPr="00213EE9" w:rsidRDefault="00213EE9" w:rsidP="00213EE9">
            <w:pPr>
              <w:pStyle w:val="210"/>
              <w:shd w:val="clear" w:color="auto" w:fill="auto"/>
              <w:spacing w:before="0" w:after="0" w:line="240" w:lineRule="auto"/>
              <w:ind w:firstLine="0"/>
              <w:jc w:val="left"/>
              <w:rPr>
                <w:rStyle w:val="23"/>
                <w:sz w:val="24"/>
                <w:szCs w:val="24"/>
              </w:rPr>
            </w:pPr>
            <w:r w:rsidRPr="00213EE9">
              <w:rPr>
                <w:rStyle w:val="23"/>
                <w:sz w:val="24"/>
                <w:szCs w:val="24"/>
              </w:rPr>
              <w:t>Работа с учебным пособием по Бизнес-аналитику.</w:t>
            </w:r>
          </w:p>
          <w:p w:rsidR="00213EE9" w:rsidRPr="00213EE9" w:rsidRDefault="00213EE9" w:rsidP="00213EE9">
            <w:pPr>
              <w:pStyle w:val="210"/>
              <w:shd w:val="clear" w:color="auto" w:fill="auto"/>
              <w:spacing w:before="0" w:after="0" w:line="240" w:lineRule="auto"/>
              <w:ind w:firstLine="0"/>
              <w:jc w:val="left"/>
              <w:rPr>
                <w:rStyle w:val="23"/>
                <w:sz w:val="24"/>
                <w:szCs w:val="24"/>
              </w:rPr>
            </w:pPr>
            <w:r w:rsidRPr="00213EE9">
              <w:rPr>
                <w:rStyle w:val="23"/>
                <w:sz w:val="24"/>
                <w:szCs w:val="24"/>
              </w:rPr>
              <w:t>Анализ отчетности предприятия с использованием программного обеспечения Бизнес-аналитик.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</w:tcPr>
          <w:p w:rsidR="00213EE9" w:rsidRPr="00213EE9" w:rsidRDefault="00213EE9" w:rsidP="00213EE9">
            <w:pPr>
              <w:pStyle w:val="210"/>
              <w:shd w:val="clear" w:color="auto" w:fill="auto"/>
              <w:spacing w:before="0" w:after="0"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213EE9">
              <w:rPr>
                <w:rStyle w:val="23"/>
                <w:sz w:val="24"/>
                <w:szCs w:val="24"/>
              </w:rPr>
              <w:t>1. Работа с программным продуктом БИЗНЕС-аналитик</w:t>
            </w:r>
            <w:r w:rsidRPr="00213EE9">
              <w:rPr>
                <w:color w:val="000000"/>
                <w:sz w:val="24"/>
                <w:szCs w:val="24"/>
              </w:rPr>
              <w:t>;</w:t>
            </w:r>
          </w:p>
          <w:p w:rsidR="00213EE9" w:rsidRPr="00213EE9" w:rsidRDefault="00213EE9" w:rsidP="00213EE9">
            <w:pPr>
              <w:pStyle w:val="210"/>
              <w:shd w:val="clear" w:color="auto" w:fill="auto"/>
              <w:spacing w:before="0" w:after="0"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213EE9">
              <w:rPr>
                <w:rStyle w:val="23"/>
                <w:sz w:val="24"/>
                <w:szCs w:val="24"/>
              </w:rPr>
              <w:t>2. Выполнение домашних заданий</w:t>
            </w:r>
            <w:r w:rsidRPr="00213EE9">
              <w:rPr>
                <w:color w:val="000000"/>
                <w:sz w:val="24"/>
                <w:szCs w:val="24"/>
              </w:rPr>
              <w:t>;</w:t>
            </w:r>
          </w:p>
          <w:p w:rsidR="00213EE9" w:rsidRPr="00213EE9" w:rsidRDefault="00213EE9" w:rsidP="00213EE9">
            <w:pPr>
              <w:shd w:val="clear" w:color="auto" w:fill="FFFFFF"/>
              <w:rPr>
                <w:rFonts w:ascii="Times New Roman" w:hAnsi="Times New Roman" w:cs="Times New Roman"/>
                <w:color w:val="auto"/>
              </w:rPr>
            </w:pPr>
            <w:r w:rsidRPr="00213EE9">
              <w:rPr>
                <w:rFonts w:ascii="Times New Roman" w:hAnsi="Times New Roman" w:cs="Times New Roman"/>
                <w:color w:val="auto"/>
              </w:rPr>
              <w:t>3. Поиск информации в Интернете по заданной теме;</w:t>
            </w:r>
          </w:p>
          <w:p w:rsidR="00213EE9" w:rsidRPr="00213EE9" w:rsidRDefault="00213EE9" w:rsidP="00213EE9">
            <w:pPr>
              <w:shd w:val="clear" w:color="auto" w:fill="FFFFFF"/>
              <w:rPr>
                <w:rFonts w:ascii="Times New Roman" w:hAnsi="Times New Roman" w:cs="Times New Roman"/>
                <w:color w:val="auto"/>
              </w:rPr>
            </w:pPr>
            <w:r w:rsidRPr="00213EE9">
              <w:rPr>
                <w:rFonts w:ascii="Times New Roman" w:hAnsi="Times New Roman" w:cs="Times New Roman"/>
                <w:color w:val="auto"/>
              </w:rPr>
              <w:t>4. Решение аналитических задач;</w:t>
            </w:r>
          </w:p>
          <w:p w:rsidR="00213EE9" w:rsidRPr="00213EE9" w:rsidRDefault="00213EE9" w:rsidP="00213EE9">
            <w:pPr>
              <w:pStyle w:val="210"/>
              <w:shd w:val="clear" w:color="auto" w:fill="auto"/>
              <w:spacing w:before="0" w:after="0"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213EE9">
              <w:rPr>
                <w:color w:val="000000"/>
                <w:sz w:val="24"/>
                <w:szCs w:val="24"/>
              </w:rPr>
              <w:t>5. Подготовка к контролю и тестированию</w:t>
            </w:r>
          </w:p>
        </w:tc>
      </w:tr>
      <w:tr w:rsidR="00213EE9" w:rsidRPr="00213EE9" w:rsidTr="00ED1382">
        <w:tc>
          <w:tcPr>
            <w:tcW w:w="2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</w:tcPr>
          <w:p w:rsidR="00213EE9" w:rsidRPr="00213EE9" w:rsidRDefault="00213EE9" w:rsidP="00213EE9">
            <w:pPr>
              <w:pStyle w:val="210"/>
              <w:shd w:val="clear" w:color="auto" w:fill="auto"/>
              <w:spacing w:before="0" w:after="0"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213EE9">
              <w:rPr>
                <w:rStyle w:val="23"/>
                <w:sz w:val="24"/>
                <w:szCs w:val="24"/>
              </w:rPr>
              <w:t xml:space="preserve">4. </w:t>
            </w:r>
            <w:r w:rsidR="00702927" w:rsidRPr="00702927">
              <w:rPr>
                <w:rStyle w:val="23"/>
                <w:sz w:val="24"/>
                <w:szCs w:val="24"/>
              </w:rPr>
              <w:t>Финансовое состояние организации и риск банкротства как основное проявление предпринимательских рисков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</w:tcPr>
          <w:p w:rsidR="00213EE9" w:rsidRPr="00213EE9" w:rsidRDefault="00213EE9" w:rsidP="00213EE9">
            <w:pPr>
              <w:pStyle w:val="210"/>
              <w:shd w:val="clear" w:color="auto" w:fill="auto"/>
              <w:spacing w:before="0" w:after="0" w:line="240" w:lineRule="auto"/>
              <w:ind w:firstLine="0"/>
              <w:jc w:val="left"/>
              <w:rPr>
                <w:rStyle w:val="23"/>
                <w:sz w:val="24"/>
                <w:szCs w:val="24"/>
              </w:rPr>
            </w:pPr>
            <w:r w:rsidRPr="00213EE9">
              <w:rPr>
                <w:rStyle w:val="23"/>
                <w:sz w:val="24"/>
                <w:szCs w:val="24"/>
              </w:rPr>
              <w:t xml:space="preserve">Изучение современных моделей оценки риска банкротства, </w:t>
            </w:r>
            <w:r w:rsidRPr="00213EE9">
              <w:rPr>
                <w:rStyle w:val="23"/>
                <w:sz w:val="24"/>
                <w:szCs w:val="24"/>
                <w:lang w:val="en-US"/>
              </w:rPr>
              <w:t>logit</w:t>
            </w:r>
            <w:r w:rsidRPr="00213EE9">
              <w:rPr>
                <w:rStyle w:val="23"/>
                <w:sz w:val="24"/>
                <w:szCs w:val="24"/>
              </w:rPr>
              <w:t xml:space="preserve"> и </w:t>
            </w:r>
            <w:r w:rsidRPr="00213EE9">
              <w:rPr>
                <w:rStyle w:val="23"/>
                <w:sz w:val="24"/>
                <w:szCs w:val="24"/>
                <w:lang w:val="en-US"/>
              </w:rPr>
              <w:t>probit</w:t>
            </w:r>
            <w:r w:rsidRPr="00213EE9">
              <w:rPr>
                <w:rStyle w:val="23"/>
                <w:sz w:val="24"/>
                <w:szCs w:val="24"/>
              </w:rPr>
              <w:t xml:space="preserve"> модели оценки риска банкротства.</w:t>
            </w:r>
          </w:p>
          <w:p w:rsidR="00213EE9" w:rsidRPr="00213EE9" w:rsidRDefault="00213EE9" w:rsidP="00213EE9">
            <w:pPr>
              <w:pStyle w:val="210"/>
              <w:shd w:val="clear" w:color="auto" w:fill="auto"/>
              <w:spacing w:before="0" w:after="0" w:line="240" w:lineRule="auto"/>
              <w:ind w:firstLine="0"/>
              <w:jc w:val="left"/>
              <w:rPr>
                <w:rStyle w:val="23"/>
                <w:sz w:val="24"/>
                <w:szCs w:val="24"/>
              </w:rPr>
            </w:pPr>
            <w:r w:rsidRPr="00213EE9">
              <w:rPr>
                <w:rStyle w:val="23"/>
                <w:sz w:val="24"/>
                <w:szCs w:val="24"/>
              </w:rPr>
              <w:t>Выполнение задания по оценке риска банкротства.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</w:tcPr>
          <w:p w:rsidR="00213EE9" w:rsidRPr="00213EE9" w:rsidRDefault="00213EE9" w:rsidP="00213EE9">
            <w:pPr>
              <w:pStyle w:val="af0"/>
              <w:rPr>
                <w:rFonts w:ascii="Times New Roman" w:hAnsi="Times New Roman" w:cs="Times New Roman"/>
              </w:rPr>
            </w:pPr>
            <w:r w:rsidRPr="00213EE9">
              <w:rPr>
                <w:rStyle w:val="23"/>
                <w:rFonts w:cs="Times New Roman"/>
                <w:sz w:val="24"/>
              </w:rPr>
              <w:t>1. Работа с учебной литературой. Работа с программным продуктом БИЗНЕС- аналитик</w:t>
            </w:r>
          </w:p>
          <w:p w:rsidR="00213EE9" w:rsidRPr="00213EE9" w:rsidRDefault="00213EE9" w:rsidP="00213EE9">
            <w:pPr>
              <w:pStyle w:val="af0"/>
              <w:rPr>
                <w:rFonts w:ascii="Times New Roman" w:hAnsi="Times New Roman" w:cs="Times New Roman"/>
              </w:rPr>
            </w:pPr>
            <w:r w:rsidRPr="00213EE9">
              <w:rPr>
                <w:rStyle w:val="23"/>
                <w:rFonts w:cs="Times New Roman"/>
                <w:sz w:val="24"/>
              </w:rPr>
              <w:t>2. Выполнение комплексной работы.</w:t>
            </w:r>
          </w:p>
          <w:p w:rsidR="00213EE9" w:rsidRPr="00213EE9" w:rsidRDefault="00213EE9" w:rsidP="00213EE9">
            <w:pPr>
              <w:pStyle w:val="af0"/>
              <w:rPr>
                <w:rFonts w:ascii="Times New Roman" w:hAnsi="Times New Roman" w:cs="Times New Roman"/>
                <w:color w:val="auto"/>
              </w:rPr>
            </w:pPr>
            <w:r w:rsidRPr="00213EE9">
              <w:rPr>
                <w:rFonts w:ascii="Times New Roman" w:hAnsi="Times New Roman" w:cs="Times New Roman"/>
                <w:color w:val="auto"/>
              </w:rPr>
              <w:t>3. Поиск информации в Интернете по заданной теме;</w:t>
            </w:r>
          </w:p>
          <w:p w:rsidR="00213EE9" w:rsidRPr="00213EE9" w:rsidRDefault="00213EE9" w:rsidP="00213EE9">
            <w:pPr>
              <w:pStyle w:val="af0"/>
              <w:rPr>
                <w:rFonts w:ascii="Times New Roman" w:hAnsi="Times New Roman" w:cs="Times New Roman"/>
                <w:color w:val="auto"/>
              </w:rPr>
            </w:pPr>
            <w:r w:rsidRPr="00213EE9">
              <w:rPr>
                <w:rFonts w:ascii="Times New Roman" w:hAnsi="Times New Roman" w:cs="Times New Roman"/>
                <w:color w:val="auto"/>
              </w:rPr>
              <w:t>4. Решение аналитических задач;</w:t>
            </w:r>
          </w:p>
          <w:p w:rsidR="00213EE9" w:rsidRPr="00213EE9" w:rsidRDefault="00213EE9" w:rsidP="00213EE9">
            <w:pPr>
              <w:pStyle w:val="af0"/>
              <w:rPr>
                <w:rFonts w:ascii="Times New Roman" w:hAnsi="Times New Roman" w:cs="Times New Roman"/>
              </w:rPr>
            </w:pPr>
            <w:r w:rsidRPr="00213EE9">
              <w:rPr>
                <w:rFonts w:ascii="Times New Roman" w:hAnsi="Times New Roman" w:cs="Times New Roman"/>
              </w:rPr>
              <w:t>5. Подготовка к контролю и тестированию.</w:t>
            </w:r>
          </w:p>
        </w:tc>
      </w:tr>
      <w:tr w:rsidR="00213EE9" w:rsidRPr="00213EE9" w:rsidTr="00ED1382">
        <w:tc>
          <w:tcPr>
            <w:tcW w:w="2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noWrap/>
          </w:tcPr>
          <w:p w:rsidR="00213EE9" w:rsidRPr="00213EE9" w:rsidRDefault="00213EE9" w:rsidP="00213EE9">
            <w:pPr>
              <w:pStyle w:val="210"/>
              <w:shd w:val="clear" w:color="auto" w:fill="auto"/>
              <w:spacing w:before="0" w:after="0"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213EE9">
              <w:rPr>
                <w:rStyle w:val="23"/>
                <w:sz w:val="24"/>
                <w:szCs w:val="24"/>
              </w:rPr>
              <w:t xml:space="preserve">5. </w:t>
            </w:r>
            <w:r w:rsidR="00702927" w:rsidRPr="00702927">
              <w:rPr>
                <w:rStyle w:val="23"/>
                <w:sz w:val="24"/>
                <w:szCs w:val="24"/>
              </w:rPr>
              <w:t>Управление предпринимательскими рисками корпорации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</w:tcPr>
          <w:p w:rsidR="00213EE9" w:rsidRPr="00213EE9" w:rsidRDefault="00213EE9" w:rsidP="00213EE9">
            <w:pPr>
              <w:pStyle w:val="210"/>
              <w:shd w:val="clear" w:color="auto" w:fill="auto"/>
              <w:spacing w:before="0" w:after="0" w:line="240" w:lineRule="auto"/>
              <w:ind w:firstLine="0"/>
              <w:jc w:val="left"/>
              <w:rPr>
                <w:rStyle w:val="23"/>
                <w:sz w:val="24"/>
                <w:szCs w:val="24"/>
              </w:rPr>
            </w:pPr>
            <w:r w:rsidRPr="00213EE9">
              <w:rPr>
                <w:rStyle w:val="23"/>
                <w:sz w:val="24"/>
                <w:szCs w:val="24"/>
              </w:rPr>
              <w:t>Логика формирования финансового результата при использовании различных методов управления рисками.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</w:tcPr>
          <w:p w:rsidR="00213EE9" w:rsidRPr="00213EE9" w:rsidRDefault="00213EE9" w:rsidP="00213EE9">
            <w:pPr>
              <w:pStyle w:val="210"/>
              <w:shd w:val="clear" w:color="auto" w:fill="auto"/>
              <w:spacing w:before="0" w:after="0"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213EE9">
              <w:rPr>
                <w:rStyle w:val="23"/>
                <w:sz w:val="24"/>
                <w:szCs w:val="24"/>
              </w:rPr>
              <w:t>1. Работа с учебной литературой. Выполнение домашних заданий с использованием ресурса БИК СПАРК</w:t>
            </w:r>
            <w:r w:rsidR="00702927">
              <w:rPr>
                <w:rStyle w:val="23"/>
                <w:sz w:val="24"/>
                <w:szCs w:val="24"/>
              </w:rPr>
              <w:t xml:space="preserve">, </w:t>
            </w:r>
            <w:r w:rsidR="00702927" w:rsidRPr="00702927">
              <w:rPr>
                <w:rStyle w:val="23"/>
                <w:sz w:val="24"/>
                <w:szCs w:val="24"/>
              </w:rPr>
              <w:t>Коммерсант КАРТОТЕКА</w:t>
            </w:r>
            <w:r w:rsidRPr="00213EE9">
              <w:rPr>
                <w:color w:val="000000"/>
                <w:sz w:val="24"/>
                <w:szCs w:val="24"/>
              </w:rPr>
              <w:t>;</w:t>
            </w:r>
          </w:p>
          <w:p w:rsidR="00213EE9" w:rsidRPr="00213EE9" w:rsidRDefault="00213EE9" w:rsidP="00213EE9">
            <w:pPr>
              <w:pStyle w:val="210"/>
              <w:spacing w:before="0" w:after="0"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213EE9">
              <w:rPr>
                <w:color w:val="000000"/>
                <w:sz w:val="24"/>
                <w:szCs w:val="24"/>
              </w:rPr>
              <w:t>2. Самоподготовка с использованием контрольных вопросов;</w:t>
            </w:r>
          </w:p>
          <w:p w:rsidR="00213EE9" w:rsidRPr="00213EE9" w:rsidRDefault="00213EE9" w:rsidP="00213EE9">
            <w:pPr>
              <w:pStyle w:val="210"/>
              <w:spacing w:before="0" w:after="0"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213EE9">
              <w:rPr>
                <w:color w:val="000000"/>
                <w:sz w:val="24"/>
                <w:szCs w:val="24"/>
              </w:rPr>
              <w:t>3. Поиск информации в Интернете по заданной теме;</w:t>
            </w:r>
          </w:p>
          <w:p w:rsidR="00213EE9" w:rsidRPr="00213EE9" w:rsidRDefault="00213EE9" w:rsidP="00213EE9">
            <w:pPr>
              <w:pStyle w:val="210"/>
              <w:spacing w:before="0" w:after="0"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213EE9">
              <w:rPr>
                <w:color w:val="000000"/>
                <w:sz w:val="24"/>
                <w:szCs w:val="24"/>
              </w:rPr>
              <w:t>4. Решение аналитических задач;</w:t>
            </w:r>
          </w:p>
          <w:p w:rsidR="00213EE9" w:rsidRPr="00213EE9" w:rsidRDefault="00213EE9" w:rsidP="00213EE9">
            <w:pPr>
              <w:pStyle w:val="210"/>
              <w:shd w:val="clear" w:color="auto" w:fill="auto"/>
              <w:spacing w:before="0" w:after="0" w:line="240" w:lineRule="auto"/>
              <w:ind w:firstLine="0"/>
              <w:jc w:val="left"/>
              <w:rPr>
                <w:rStyle w:val="23"/>
                <w:sz w:val="24"/>
                <w:szCs w:val="24"/>
              </w:rPr>
            </w:pPr>
            <w:r w:rsidRPr="00213EE9">
              <w:rPr>
                <w:color w:val="000000"/>
                <w:sz w:val="24"/>
                <w:szCs w:val="24"/>
              </w:rPr>
              <w:t>4. Подготовка к контролю и тестированию</w:t>
            </w:r>
          </w:p>
          <w:p w:rsidR="00213EE9" w:rsidRPr="00213EE9" w:rsidRDefault="00213EE9" w:rsidP="00213EE9">
            <w:pPr>
              <w:pStyle w:val="210"/>
              <w:shd w:val="clear" w:color="auto" w:fill="auto"/>
              <w:spacing w:before="0" w:after="0"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213EE9">
              <w:rPr>
                <w:rStyle w:val="23"/>
                <w:sz w:val="24"/>
                <w:szCs w:val="24"/>
              </w:rPr>
              <w:t xml:space="preserve">5. Подготовка комплексного отчета. </w:t>
            </w:r>
          </w:p>
        </w:tc>
      </w:tr>
      <w:tr w:rsidR="00213EE9" w:rsidRPr="00213EE9" w:rsidTr="00ED1382">
        <w:tc>
          <w:tcPr>
            <w:tcW w:w="2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noWrap/>
          </w:tcPr>
          <w:p w:rsidR="00213EE9" w:rsidRPr="00213EE9" w:rsidRDefault="00213EE9" w:rsidP="00213EE9">
            <w:pPr>
              <w:rPr>
                <w:rFonts w:ascii="Times New Roman" w:hAnsi="Times New Roman" w:cs="Times New Roman"/>
              </w:rPr>
            </w:pPr>
            <w:r w:rsidRPr="00213EE9">
              <w:rPr>
                <w:rFonts w:ascii="Times New Roman" w:hAnsi="Times New Roman" w:cs="Times New Roman"/>
              </w:rPr>
              <w:t>6. Тренинг на компьютерном симуляторе «Управление корпорацией»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</w:tcPr>
          <w:p w:rsidR="00213EE9" w:rsidRPr="00213EE9" w:rsidRDefault="00213EE9" w:rsidP="00213EE9">
            <w:pPr>
              <w:rPr>
                <w:rFonts w:ascii="Times New Roman" w:hAnsi="Times New Roman" w:cs="Times New Roman"/>
              </w:rPr>
            </w:pPr>
            <w:r w:rsidRPr="00213EE9">
              <w:rPr>
                <w:rFonts w:ascii="Times New Roman" w:hAnsi="Times New Roman" w:cs="Times New Roman"/>
              </w:rPr>
              <w:t>Принятие решений в маркетинговой среде;</w:t>
            </w:r>
          </w:p>
          <w:p w:rsidR="00213EE9" w:rsidRPr="00213EE9" w:rsidRDefault="00213EE9" w:rsidP="00213EE9">
            <w:pPr>
              <w:rPr>
                <w:rFonts w:ascii="Times New Roman" w:hAnsi="Times New Roman" w:cs="Times New Roman"/>
              </w:rPr>
            </w:pPr>
            <w:r w:rsidRPr="00213EE9">
              <w:rPr>
                <w:rFonts w:ascii="Times New Roman" w:hAnsi="Times New Roman" w:cs="Times New Roman"/>
              </w:rPr>
              <w:t>Управление персоналом;</w:t>
            </w:r>
          </w:p>
          <w:p w:rsidR="00213EE9" w:rsidRPr="00213EE9" w:rsidRDefault="00213EE9" w:rsidP="00213EE9">
            <w:pPr>
              <w:rPr>
                <w:rFonts w:ascii="Times New Roman" w:hAnsi="Times New Roman" w:cs="Times New Roman"/>
              </w:rPr>
            </w:pPr>
            <w:r w:rsidRPr="00213EE9">
              <w:rPr>
                <w:rFonts w:ascii="Times New Roman" w:hAnsi="Times New Roman" w:cs="Times New Roman"/>
              </w:rPr>
              <w:t>Финансовые рынки, управление капиталом, стратегии развития предприятий.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</w:tcPr>
          <w:p w:rsidR="00213EE9" w:rsidRPr="00213EE9" w:rsidRDefault="00213EE9" w:rsidP="00213EE9">
            <w:pPr>
              <w:pStyle w:val="a8"/>
              <w:ind w:left="0"/>
              <w:rPr>
                <w:rFonts w:ascii="Times New Roman" w:hAnsi="Times New Roman" w:cs="Times New Roman"/>
              </w:rPr>
            </w:pPr>
            <w:r w:rsidRPr="00213EE9">
              <w:rPr>
                <w:rFonts w:ascii="Times New Roman" w:hAnsi="Times New Roman" w:cs="Times New Roman"/>
              </w:rPr>
              <w:t>1. Изучение бизнес симулятора «Управление корпорацией»</w:t>
            </w:r>
            <w:r w:rsidR="00702927">
              <w:rPr>
                <w:rFonts w:ascii="Times New Roman" w:hAnsi="Times New Roman" w:cs="Times New Roman"/>
              </w:rPr>
              <w:t xml:space="preserve"> на сайте </w:t>
            </w:r>
            <w:r w:rsidR="00702927">
              <w:rPr>
                <w:rFonts w:ascii="Times New Roman" w:hAnsi="Times New Roman" w:cs="Times New Roman"/>
                <w:lang w:val="en-US"/>
              </w:rPr>
              <w:t>finsim</w:t>
            </w:r>
            <w:r w:rsidR="00702927" w:rsidRPr="00702927">
              <w:rPr>
                <w:rFonts w:ascii="Times New Roman" w:hAnsi="Times New Roman" w:cs="Times New Roman"/>
              </w:rPr>
              <w:t>.</w:t>
            </w:r>
            <w:r w:rsidR="00702927">
              <w:rPr>
                <w:rFonts w:ascii="Times New Roman" w:hAnsi="Times New Roman" w:cs="Times New Roman"/>
                <w:lang w:val="en-US"/>
              </w:rPr>
              <w:t>fa</w:t>
            </w:r>
            <w:r w:rsidR="00702927" w:rsidRPr="00702927">
              <w:rPr>
                <w:rFonts w:ascii="Times New Roman" w:hAnsi="Times New Roman" w:cs="Times New Roman"/>
              </w:rPr>
              <w:t>.</w:t>
            </w:r>
            <w:r w:rsidR="00702927">
              <w:rPr>
                <w:rFonts w:ascii="Times New Roman" w:hAnsi="Times New Roman" w:cs="Times New Roman"/>
                <w:lang w:val="en-US"/>
              </w:rPr>
              <w:t>ru</w:t>
            </w:r>
            <w:r w:rsidRPr="00213EE9">
              <w:rPr>
                <w:rFonts w:ascii="Times New Roman" w:hAnsi="Times New Roman" w:cs="Times New Roman"/>
              </w:rPr>
              <w:t>.</w:t>
            </w:r>
          </w:p>
          <w:p w:rsidR="00213EE9" w:rsidRPr="00213EE9" w:rsidRDefault="00213EE9" w:rsidP="00213EE9">
            <w:pPr>
              <w:pStyle w:val="a8"/>
              <w:ind w:left="0"/>
              <w:rPr>
                <w:rFonts w:ascii="Times New Roman" w:hAnsi="Times New Roman" w:cs="Times New Roman"/>
              </w:rPr>
            </w:pPr>
            <w:r w:rsidRPr="00213EE9">
              <w:rPr>
                <w:rFonts w:ascii="Times New Roman" w:hAnsi="Times New Roman" w:cs="Times New Roman"/>
              </w:rPr>
              <w:t>2. Работа с программным обеспечением, изучение симулятора, его опций и логики принятия решений.</w:t>
            </w:r>
          </w:p>
        </w:tc>
      </w:tr>
    </w:tbl>
    <w:p w:rsidR="00413697" w:rsidRPr="0012627F" w:rsidRDefault="00413697">
      <w:pPr>
        <w:pStyle w:val="30"/>
        <w:shd w:val="clear" w:color="auto" w:fill="auto"/>
        <w:spacing w:after="44" w:line="300" w:lineRule="exact"/>
        <w:ind w:left="40"/>
        <w:rPr>
          <w:color w:val="FF0000"/>
          <w:sz w:val="16"/>
          <w:szCs w:val="16"/>
        </w:rPr>
      </w:pPr>
    </w:p>
    <w:p w:rsidR="00413697" w:rsidRPr="00213EE9" w:rsidRDefault="00413697" w:rsidP="00213EE9">
      <w:pPr>
        <w:keepNext/>
        <w:spacing w:line="360" w:lineRule="auto"/>
        <w:ind w:firstLine="709"/>
        <w:jc w:val="both"/>
        <w:outlineLvl w:val="0"/>
        <w:rPr>
          <w:rFonts w:ascii="Times New Roman" w:hAnsi="Times New Roman" w:cs="Times New Roman"/>
          <w:b/>
          <w:bCs/>
          <w:color w:val="auto"/>
          <w:kern w:val="32"/>
          <w:sz w:val="28"/>
          <w:szCs w:val="28"/>
        </w:rPr>
      </w:pPr>
      <w:bookmarkStart w:id="19" w:name="_Toc3798607"/>
      <w:r w:rsidRPr="00213EE9">
        <w:rPr>
          <w:rFonts w:ascii="Times New Roman" w:hAnsi="Times New Roman" w:cs="Times New Roman"/>
          <w:b/>
          <w:bCs/>
          <w:color w:val="auto"/>
          <w:kern w:val="32"/>
          <w:sz w:val="28"/>
          <w:szCs w:val="28"/>
        </w:rPr>
        <w:t xml:space="preserve">6.2. </w:t>
      </w:r>
      <w:r w:rsidR="00213EE9">
        <w:rPr>
          <w:rFonts w:ascii="Times New Roman" w:hAnsi="Times New Roman" w:cs="Times New Roman"/>
          <w:b/>
          <w:bCs/>
          <w:color w:val="auto"/>
          <w:kern w:val="32"/>
          <w:sz w:val="28"/>
          <w:szCs w:val="28"/>
        </w:rPr>
        <w:t>Перечень вопросов, заданий, тем для подготовки к текущему контролю</w:t>
      </w:r>
      <w:r w:rsidR="001B75B2" w:rsidRPr="00213EE9">
        <w:rPr>
          <w:rFonts w:ascii="Times New Roman" w:hAnsi="Times New Roman" w:cs="Times New Roman"/>
          <w:b/>
          <w:bCs/>
          <w:color w:val="auto"/>
          <w:kern w:val="32"/>
          <w:sz w:val="28"/>
          <w:szCs w:val="28"/>
        </w:rPr>
        <w:t>.</w:t>
      </w:r>
      <w:bookmarkEnd w:id="19"/>
    </w:p>
    <w:p w:rsidR="00413697" w:rsidRDefault="00E368DE" w:rsidP="00213EE9">
      <w:pPr>
        <w:pStyle w:val="30"/>
        <w:shd w:val="clear" w:color="auto" w:fill="auto"/>
        <w:spacing w:after="0" w:line="360" w:lineRule="auto"/>
        <w:ind w:firstLine="709"/>
        <w:jc w:val="both"/>
        <w:rPr>
          <w:b w:val="0"/>
          <w:sz w:val="28"/>
          <w:szCs w:val="28"/>
        </w:rPr>
      </w:pPr>
      <w:r w:rsidRPr="00E368DE">
        <w:rPr>
          <w:b w:val="0"/>
          <w:sz w:val="28"/>
          <w:szCs w:val="28"/>
        </w:rPr>
        <w:t>Самостоятельна</w:t>
      </w:r>
      <w:r>
        <w:rPr>
          <w:b w:val="0"/>
          <w:sz w:val="28"/>
          <w:szCs w:val="28"/>
        </w:rPr>
        <w:t>я</w:t>
      </w:r>
      <w:r w:rsidRPr="00E368DE">
        <w:rPr>
          <w:b w:val="0"/>
          <w:sz w:val="28"/>
          <w:szCs w:val="28"/>
        </w:rPr>
        <w:t xml:space="preserve"> работа по теме 4 с использованием программного обеспечения Би</w:t>
      </w:r>
      <w:r>
        <w:rPr>
          <w:b w:val="0"/>
          <w:sz w:val="28"/>
          <w:szCs w:val="28"/>
        </w:rPr>
        <w:t>з</w:t>
      </w:r>
      <w:r w:rsidRPr="00E368DE">
        <w:rPr>
          <w:b w:val="0"/>
          <w:sz w:val="28"/>
          <w:szCs w:val="28"/>
        </w:rPr>
        <w:t>нес-аналитик.</w:t>
      </w:r>
    </w:p>
    <w:p w:rsidR="00E368DE" w:rsidRPr="00E368DE" w:rsidRDefault="00E368DE" w:rsidP="00213EE9">
      <w:pPr>
        <w:pStyle w:val="30"/>
        <w:shd w:val="clear" w:color="auto" w:fill="auto"/>
        <w:spacing w:after="0" w:line="360" w:lineRule="auto"/>
        <w:ind w:firstLine="709"/>
        <w:jc w:val="both"/>
        <w:rPr>
          <w:sz w:val="28"/>
          <w:szCs w:val="28"/>
        </w:rPr>
      </w:pPr>
      <w:r w:rsidRPr="00E368DE">
        <w:rPr>
          <w:sz w:val="28"/>
          <w:szCs w:val="28"/>
        </w:rPr>
        <w:t>Исходные данные</w:t>
      </w:r>
    </w:p>
    <w:p w:rsidR="00E368DE" w:rsidRDefault="00E368DE" w:rsidP="00213EE9">
      <w:pPr>
        <w:pStyle w:val="30"/>
        <w:shd w:val="clear" w:color="auto" w:fill="auto"/>
        <w:spacing w:after="0" w:line="360" w:lineRule="auto"/>
        <w:ind w:firstLine="709"/>
        <w:jc w:val="both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 xml:space="preserve">Необходимо выбрать при помощи СПАРК </w:t>
      </w:r>
      <w:r w:rsidR="00702927">
        <w:rPr>
          <w:b w:val="0"/>
          <w:sz w:val="28"/>
          <w:szCs w:val="28"/>
        </w:rPr>
        <w:t xml:space="preserve">или </w:t>
      </w:r>
      <w:r w:rsidR="00702927" w:rsidRPr="00702927">
        <w:rPr>
          <w:b w:val="0"/>
          <w:sz w:val="28"/>
          <w:szCs w:val="28"/>
        </w:rPr>
        <w:t xml:space="preserve">Коммерсант </w:t>
      </w:r>
      <w:r w:rsidR="00702927" w:rsidRPr="00702927">
        <w:rPr>
          <w:b w:val="0"/>
          <w:sz w:val="28"/>
          <w:szCs w:val="28"/>
        </w:rPr>
        <w:lastRenderedPageBreak/>
        <w:t xml:space="preserve">КАРТОТЕКА </w:t>
      </w:r>
      <w:r>
        <w:rPr>
          <w:b w:val="0"/>
          <w:sz w:val="28"/>
          <w:szCs w:val="28"/>
        </w:rPr>
        <w:t>три компании соразмерные по валюте баланса, выручке и себестоимости. Провести их финансовый анализ и сравнить их финансовые показатели, сделать выводы, составить финансовое заключение, сделать выводы о финансовых рисках.</w:t>
      </w:r>
    </w:p>
    <w:p w:rsidR="00E368DE" w:rsidRPr="00E368DE" w:rsidRDefault="00E368DE" w:rsidP="00213EE9">
      <w:pPr>
        <w:pStyle w:val="30"/>
        <w:shd w:val="clear" w:color="auto" w:fill="auto"/>
        <w:spacing w:after="0" w:line="360" w:lineRule="auto"/>
        <w:ind w:firstLine="709"/>
        <w:jc w:val="both"/>
        <w:rPr>
          <w:b w:val="0"/>
          <w:sz w:val="28"/>
          <w:szCs w:val="28"/>
        </w:rPr>
      </w:pPr>
      <w:r w:rsidRPr="00E368DE">
        <w:rPr>
          <w:b w:val="0"/>
          <w:sz w:val="28"/>
          <w:szCs w:val="28"/>
        </w:rPr>
        <w:t>Анализ проводится по методологии Бизнес-аналитика:</w:t>
      </w:r>
    </w:p>
    <w:p w:rsidR="00E368DE" w:rsidRPr="00E368DE" w:rsidRDefault="00E368DE" w:rsidP="00213EE9">
      <w:pPr>
        <w:pStyle w:val="30"/>
        <w:spacing w:after="0" w:line="360" w:lineRule="auto"/>
        <w:ind w:firstLine="709"/>
        <w:jc w:val="both"/>
        <w:rPr>
          <w:b w:val="0"/>
          <w:sz w:val="28"/>
          <w:szCs w:val="28"/>
        </w:rPr>
      </w:pPr>
      <w:r w:rsidRPr="00E368DE">
        <w:rPr>
          <w:b w:val="0"/>
          <w:sz w:val="28"/>
          <w:szCs w:val="28"/>
        </w:rPr>
        <w:t>1. Общие сведения об организации</w:t>
      </w:r>
    </w:p>
    <w:p w:rsidR="00E368DE" w:rsidRPr="00E368DE" w:rsidRDefault="00E368DE" w:rsidP="00213EE9">
      <w:pPr>
        <w:pStyle w:val="30"/>
        <w:spacing w:after="0" w:line="360" w:lineRule="auto"/>
        <w:ind w:firstLine="709"/>
        <w:jc w:val="both"/>
        <w:rPr>
          <w:b w:val="0"/>
          <w:sz w:val="28"/>
          <w:szCs w:val="28"/>
        </w:rPr>
      </w:pPr>
      <w:r w:rsidRPr="00E368DE">
        <w:rPr>
          <w:b w:val="0"/>
          <w:sz w:val="28"/>
          <w:szCs w:val="28"/>
        </w:rPr>
        <w:t>2. Финансовые результаты</w:t>
      </w:r>
    </w:p>
    <w:p w:rsidR="00E368DE" w:rsidRPr="00E368DE" w:rsidRDefault="00E368DE" w:rsidP="00213EE9">
      <w:pPr>
        <w:pStyle w:val="30"/>
        <w:spacing w:after="0" w:line="360" w:lineRule="auto"/>
        <w:ind w:firstLine="709"/>
        <w:jc w:val="both"/>
        <w:rPr>
          <w:b w:val="0"/>
          <w:sz w:val="28"/>
          <w:szCs w:val="28"/>
        </w:rPr>
      </w:pPr>
      <w:r w:rsidRPr="00E368DE">
        <w:rPr>
          <w:b w:val="0"/>
          <w:sz w:val="28"/>
          <w:szCs w:val="28"/>
        </w:rPr>
        <w:t>3. Структура активов</w:t>
      </w:r>
    </w:p>
    <w:p w:rsidR="00E368DE" w:rsidRPr="00E368DE" w:rsidRDefault="00E368DE" w:rsidP="00213EE9">
      <w:pPr>
        <w:pStyle w:val="30"/>
        <w:spacing w:after="0" w:line="360" w:lineRule="auto"/>
        <w:ind w:firstLine="709"/>
        <w:jc w:val="both"/>
        <w:rPr>
          <w:b w:val="0"/>
          <w:sz w:val="28"/>
          <w:szCs w:val="28"/>
        </w:rPr>
      </w:pPr>
      <w:r w:rsidRPr="00E368DE">
        <w:rPr>
          <w:b w:val="0"/>
          <w:sz w:val="28"/>
          <w:szCs w:val="28"/>
        </w:rPr>
        <w:t>3.1. Внеоборотные активы</w:t>
      </w:r>
    </w:p>
    <w:p w:rsidR="00E368DE" w:rsidRPr="00E368DE" w:rsidRDefault="00E368DE" w:rsidP="00213EE9">
      <w:pPr>
        <w:pStyle w:val="30"/>
        <w:spacing w:after="0" w:line="360" w:lineRule="auto"/>
        <w:ind w:firstLine="709"/>
        <w:jc w:val="both"/>
        <w:rPr>
          <w:b w:val="0"/>
          <w:sz w:val="28"/>
          <w:szCs w:val="28"/>
        </w:rPr>
      </w:pPr>
      <w:r w:rsidRPr="00E368DE">
        <w:rPr>
          <w:b w:val="0"/>
          <w:sz w:val="28"/>
          <w:szCs w:val="28"/>
        </w:rPr>
        <w:t>3.2. Оборотные активы</w:t>
      </w:r>
    </w:p>
    <w:p w:rsidR="00E368DE" w:rsidRPr="00E368DE" w:rsidRDefault="00E368DE" w:rsidP="00213EE9">
      <w:pPr>
        <w:pStyle w:val="30"/>
        <w:spacing w:after="0" w:line="360" w:lineRule="auto"/>
        <w:ind w:firstLine="709"/>
        <w:jc w:val="both"/>
        <w:rPr>
          <w:b w:val="0"/>
          <w:sz w:val="28"/>
          <w:szCs w:val="28"/>
        </w:rPr>
      </w:pPr>
      <w:r w:rsidRPr="00E368DE">
        <w:rPr>
          <w:b w:val="0"/>
          <w:sz w:val="28"/>
          <w:szCs w:val="28"/>
        </w:rPr>
        <w:t>4. Структура пассивов</w:t>
      </w:r>
    </w:p>
    <w:p w:rsidR="00E368DE" w:rsidRPr="00E368DE" w:rsidRDefault="00E368DE" w:rsidP="00213EE9">
      <w:pPr>
        <w:pStyle w:val="30"/>
        <w:spacing w:after="0" w:line="360" w:lineRule="auto"/>
        <w:ind w:firstLine="709"/>
        <w:jc w:val="both"/>
        <w:rPr>
          <w:b w:val="0"/>
          <w:sz w:val="28"/>
          <w:szCs w:val="28"/>
        </w:rPr>
      </w:pPr>
      <w:r w:rsidRPr="00E368DE">
        <w:rPr>
          <w:b w:val="0"/>
          <w:sz w:val="28"/>
          <w:szCs w:val="28"/>
        </w:rPr>
        <w:t>5. Эффективность деятельности</w:t>
      </w:r>
    </w:p>
    <w:p w:rsidR="00E368DE" w:rsidRPr="00E368DE" w:rsidRDefault="00E368DE" w:rsidP="00213EE9">
      <w:pPr>
        <w:pStyle w:val="30"/>
        <w:spacing w:after="0" w:line="360" w:lineRule="auto"/>
        <w:ind w:firstLine="709"/>
        <w:jc w:val="both"/>
        <w:rPr>
          <w:b w:val="0"/>
          <w:sz w:val="28"/>
          <w:szCs w:val="28"/>
        </w:rPr>
      </w:pPr>
      <w:r w:rsidRPr="00E368DE">
        <w:rPr>
          <w:b w:val="0"/>
          <w:sz w:val="28"/>
          <w:szCs w:val="28"/>
        </w:rPr>
        <w:t>6. Финансовая устойчивость</w:t>
      </w:r>
    </w:p>
    <w:p w:rsidR="00E368DE" w:rsidRPr="00E368DE" w:rsidRDefault="00E368DE" w:rsidP="00213EE9">
      <w:pPr>
        <w:pStyle w:val="30"/>
        <w:spacing w:after="0" w:line="360" w:lineRule="auto"/>
        <w:ind w:firstLine="709"/>
        <w:jc w:val="both"/>
        <w:rPr>
          <w:b w:val="0"/>
          <w:sz w:val="28"/>
          <w:szCs w:val="28"/>
        </w:rPr>
      </w:pPr>
      <w:r w:rsidRPr="00E368DE">
        <w:rPr>
          <w:b w:val="0"/>
          <w:sz w:val="28"/>
          <w:szCs w:val="28"/>
        </w:rPr>
        <w:t>7. Комплексная оценка финансового состояния</w:t>
      </w:r>
    </w:p>
    <w:p w:rsidR="00E368DE" w:rsidRPr="00E368DE" w:rsidRDefault="00E368DE" w:rsidP="00213EE9">
      <w:pPr>
        <w:pStyle w:val="30"/>
        <w:shd w:val="clear" w:color="auto" w:fill="auto"/>
        <w:spacing w:after="0" w:line="360" w:lineRule="auto"/>
        <w:ind w:firstLine="709"/>
        <w:jc w:val="both"/>
        <w:rPr>
          <w:b w:val="0"/>
          <w:sz w:val="28"/>
          <w:szCs w:val="28"/>
        </w:rPr>
      </w:pPr>
      <w:r w:rsidRPr="00E368DE">
        <w:rPr>
          <w:b w:val="0"/>
          <w:sz w:val="28"/>
          <w:szCs w:val="28"/>
        </w:rPr>
        <w:t>С использованием графических редакторов и сводных таблиц.</w:t>
      </w:r>
    </w:p>
    <w:p w:rsidR="00E368DE" w:rsidRDefault="00E368DE" w:rsidP="0012627F">
      <w:pPr>
        <w:widowControl/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E368DE">
        <w:rPr>
          <w:rFonts w:ascii="Times New Roman" w:hAnsi="Times New Roman" w:cs="Times New Roman"/>
          <w:b/>
          <w:bCs/>
          <w:sz w:val="28"/>
          <w:szCs w:val="28"/>
        </w:rPr>
        <w:t xml:space="preserve">Содержание </w:t>
      </w:r>
      <w:r w:rsidR="002C78A2">
        <w:rPr>
          <w:rFonts w:ascii="Times New Roman" w:hAnsi="Times New Roman" w:cs="Times New Roman"/>
          <w:b/>
          <w:bCs/>
          <w:sz w:val="28"/>
          <w:szCs w:val="28"/>
        </w:rPr>
        <w:t>контрольной работы</w:t>
      </w:r>
      <w:r w:rsidRPr="00E368DE"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:rsidR="00E368DE" w:rsidRDefault="002C78A2" w:rsidP="00213EE9">
      <w:pPr>
        <w:widowControl/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Контрольная работа</w:t>
      </w:r>
      <w:r w:rsidR="006F3CBD" w:rsidRPr="006F3CBD">
        <w:rPr>
          <w:rFonts w:ascii="Times New Roman" w:hAnsi="Times New Roman" w:cs="Times New Roman"/>
          <w:bCs/>
          <w:sz w:val="28"/>
          <w:szCs w:val="28"/>
        </w:rPr>
        <w:t xml:space="preserve"> выполняется на примере одной из российских компаний и включает следующие задания:</w:t>
      </w:r>
    </w:p>
    <w:p w:rsidR="006F3CBD" w:rsidRPr="006F3CBD" w:rsidRDefault="006F3CBD" w:rsidP="00213EE9">
      <w:pPr>
        <w:widowControl/>
        <w:spacing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auto"/>
          <w:kern w:val="32"/>
          <w:sz w:val="28"/>
          <w:szCs w:val="28"/>
        </w:rPr>
      </w:pPr>
      <w:r w:rsidRPr="006F3CBD">
        <w:rPr>
          <w:rFonts w:ascii="Times New Roman" w:eastAsia="Times New Roman" w:hAnsi="Times New Roman" w:cs="Times New Roman"/>
          <w:b/>
          <w:bCs/>
          <w:color w:val="auto"/>
          <w:kern w:val="32"/>
          <w:sz w:val="28"/>
          <w:szCs w:val="28"/>
        </w:rPr>
        <w:t>I. Описание компании.</w:t>
      </w:r>
    </w:p>
    <w:p w:rsidR="006F3CBD" w:rsidRPr="006F3CBD" w:rsidRDefault="006F3CBD" w:rsidP="00213EE9">
      <w:pPr>
        <w:widowControl/>
        <w:spacing w:line="360" w:lineRule="auto"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6F3CBD">
        <w:rPr>
          <w:rFonts w:ascii="Times New Roman" w:eastAsia="Times New Roman" w:hAnsi="Times New Roman" w:cs="Times New Roman"/>
          <w:bCs/>
          <w:color w:val="auto"/>
          <w:kern w:val="32"/>
          <w:sz w:val="28"/>
          <w:szCs w:val="28"/>
        </w:rPr>
        <w:t>Необходимо в</w:t>
      </w:r>
      <w:r w:rsidRPr="006F3CBD">
        <w:rPr>
          <w:rFonts w:ascii="Times New Roman" w:eastAsia="Times New Roman" w:hAnsi="Times New Roman" w:cs="Times New Roman"/>
          <w:color w:val="auto"/>
          <w:sz w:val="28"/>
          <w:szCs w:val="28"/>
        </w:rPr>
        <w:t xml:space="preserve">ыбрать </w:t>
      </w:r>
      <w:r w:rsidR="00BE2956">
        <w:rPr>
          <w:rFonts w:ascii="Times New Roman" w:eastAsia="Times New Roman" w:hAnsi="Times New Roman" w:cs="Times New Roman"/>
          <w:color w:val="auto"/>
          <w:sz w:val="28"/>
          <w:szCs w:val="28"/>
        </w:rPr>
        <w:t xml:space="preserve">высокотехнологичную </w:t>
      </w:r>
      <w:r w:rsidRPr="006F3CBD">
        <w:rPr>
          <w:rFonts w:ascii="Times New Roman" w:eastAsia="Times New Roman" w:hAnsi="Times New Roman" w:cs="Times New Roman"/>
          <w:color w:val="auto"/>
          <w:sz w:val="28"/>
          <w:szCs w:val="28"/>
        </w:rPr>
        <w:t xml:space="preserve">компанию </w:t>
      </w:r>
      <w:r w:rsidR="00BE2956">
        <w:rPr>
          <w:rFonts w:ascii="Times New Roman" w:eastAsia="Times New Roman" w:hAnsi="Times New Roman" w:cs="Times New Roman"/>
          <w:color w:val="auto"/>
          <w:sz w:val="28"/>
          <w:szCs w:val="28"/>
        </w:rPr>
        <w:t>с использованием СПАРК или Коммерсант КАРТОТЕКА</w:t>
      </w:r>
      <w:r w:rsidRPr="006F3CBD">
        <w:rPr>
          <w:rFonts w:ascii="Times New Roman" w:eastAsia="Times New Roman" w:hAnsi="Times New Roman" w:cs="Times New Roman"/>
          <w:color w:val="auto"/>
          <w:sz w:val="28"/>
          <w:szCs w:val="28"/>
        </w:rPr>
        <w:t>.</w:t>
      </w:r>
    </w:p>
    <w:p w:rsidR="006F3CBD" w:rsidRPr="006F3CBD" w:rsidRDefault="006F3CBD" w:rsidP="00213EE9">
      <w:pPr>
        <w:widowControl/>
        <w:spacing w:line="360" w:lineRule="auto"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6F3CBD">
        <w:rPr>
          <w:rFonts w:ascii="Times New Roman" w:eastAsia="Times New Roman" w:hAnsi="Times New Roman" w:cs="Times New Roman"/>
          <w:color w:val="auto"/>
          <w:sz w:val="28"/>
          <w:szCs w:val="28"/>
        </w:rPr>
        <w:t>Описание компании включает:</w:t>
      </w:r>
    </w:p>
    <w:p w:rsidR="006F3CBD" w:rsidRPr="006F3CBD" w:rsidRDefault="006F3CBD" w:rsidP="00213EE9">
      <w:pPr>
        <w:widowControl/>
        <w:spacing w:line="360" w:lineRule="auto"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6F3CBD">
        <w:rPr>
          <w:rFonts w:ascii="Times New Roman" w:eastAsia="Times New Roman" w:hAnsi="Times New Roman" w:cs="Times New Roman"/>
          <w:color w:val="auto"/>
          <w:sz w:val="28"/>
          <w:szCs w:val="28"/>
        </w:rPr>
        <w:t>- организационно-правовая форма;</w:t>
      </w:r>
    </w:p>
    <w:p w:rsidR="006F3CBD" w:rsidRPr="006F3CBD" w:rsidRDefault="006F3CBD" w:rsidP="00213EE9">
      <w:pPr>
        <w:widowControl/>
        <w:spacing w:line="360" w:lineRule="auto"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6F3CBD">
        <w:rPr>
          <w:rFonts w:ascii="Times New Roman" w:eastAsia="Times New Roman" w:hAnsi="Times New Roman" w:cs="Times New Roman"/>
          <w:color w:val="auto"/>
          <w:sz w:val="28"/>
          <w:szCs w:val="28"/>
        </w:rPr>
        <w:t>- виды деятельности (отрасли);</w:t>
      </w:r>
    </w:p>
    <w:p w:rsidR="006F3CBD" w:rsidRPr="006F3CBD" w:rsidRDefault="006F3CBD" w:rsidP="00213EE9">
      <w:pPr>
        <w:widowControl/>
        <w:spacing w:line="360" w:lineRule="auto"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6F3CBD">
        <w:rPr>
          <w:rFonts w:ascii="Times New Roman" w:eastAsia="Times New Roman" w:hAnsi="Times New Roman" w:cs="Times New Roman"/>
          <w:color w:val="auto"/>
          <w:sz w:val="28"/>
          <w:szCs w:val="28"/>
        </w:rPr>
        <w:t>- регионы осуществления деятельности;</w:t>
      </w:r>
    </w:p>
    <w:p w:rsidR="006F3CBD" w:rsidRPr="006F3CBD" w:rsidRDefault="006F3CBD" w:rsidP="00213EE9">
      <w:pPr>
        <w:widowControl/>
        <w:spacing w:line="360" w:lineRule="auto"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6F3CBD">
        <w:rPr>
          <w:rFonts w:ascii="Times New Roman" w:eastAsia="Times New Roman" w:hAnsi="Times New Roman" w:cs="Times New Roman"/>
          <w:color w:val="auto"/>
          <w:sz w:val="28"/>
          <w:szCs w:val="28"/>
        </w:rPr>
        <w:t>- основные акционеры;</w:t>
      </w:r>
    </w:p>
    <w:p w:rsidR="006F3CBD" w:rsidRPr="006F3CBD" w:rsidRDefault="006F3CBD" w:rsidP="00213EE9">
      <w:pPr>
        <w:widowControl/>
        <w:spacing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auto"/>
          <w:kern w:val="32"/>
          <w:sz w:val="28"/>
          <w:szCs w:val="28"/>
        </w:rPr>
      </w:pPr>
      <w:r w:rsidRPr="006F3CBD">
        <w:rPr>
          <w:rFonts w:ascii="Times New Roman" w:eastAsia="Times New Roman" w:hAnsi="Times New Roman" w:cs="Times New Roman"/>
          <w:color w:val="auto"/>
          <w:sz w:val="28"/>
          <w:szCs w:val="28"/>
        </w:rPr>
        <w:t xml:space="preserve">- вхождение акций компании в индекс РТС/ММВБ, в другие торговые системы. </w:t>
      </w:r>
    </w:p>
    <w:p w:rsidR="006F3CBD" w:rsidRPr="00213EE9" w:rsidRDefault="006F3CBD" w:rsidP="00ED1382">
      <w:pPr>
        <w:keepNext/>
        <w:widowControl/>
        <w:tabs>
          <w:tab w:val="left" w:pos="1134"/>
        </w:tabs>
        <w:spacing w:line="360" w:lineRule="auto"/>
        <w:ind w:firstLine="709"/>
        <w:jc w:val="both"/>
        <w:rPr>
          <w:rFonts w:ascii="Times New Roman" w:eastAsia="Times New Roman" w:hAnsi="Times New Roman" w:cs="Times New Roman"/>
          <w:b/>
          <w:color w:val="auto"/>
          <w:sz w:val="28"/>
          <w:szCs w:val="28"/>
        </w:rPr>
      </w:pPr>
      <w:r w:rsidRPr="00213EE9">
        <w:rPr>
          <w:rFonts w:ascii="Times New Roman" w:eastAsia="Times New Roman" w:hAnsi="Times New Roman" w:cs="Times New Roman"/>
          <w:b/>
          <w:bCs/>
          <w:color w:val="auto"/>
          <w:kern w:val="32"/>
          <w:sz w:val="28"/>
          <w:szCs w:val="28"/>
        </w:rPr>
        <w:lastRenderedPageBreak/>
        <w:t>II. О</w:t>
      </w:r>
      <w:r w:rsidRPr="00213EE9">
        <w:rPr>
          <w:rFonts w:ascii="Times New Roman" w:eastAsia="Times New Roman" w:hAnsi="Times New Roman" w:cs="Times New Roman"/>
          <w:b/>
          <w:color w:val="auto"/>
          <w:sz w:val="28"/>
          <w:szCs w:val="28"/>
        </w:rPr>
        <w:t xml:space="preserve">ценка </w:t>
      </w:r>
      <w:r w:rsidR="00BE2956">
        <w:rPr>
          <w:rFonts w:ascii="Times New Roman" w:eastAsia="Times New Roman" w:hAnsi="Times New Roman" w:cs="Times New Roman"/>
          <w:b/>
          <w:color w:val="auto"/>
          <w:sz w:val="28"/>
          <w:szCs w:val="28"/>
        </w:rPr>
        <w:t xml:space="preserve">предпринимательских </w:t>
      </w:r>
      <w:r w:rsidRPr="00213EE9">
        <w:rPr>
          <w:rFonts w:ascii="Times New Roman" w:eastAsia="Times New Roman" w:hAnsi="Times New Roman" w:cs="Times New Roman"/>
          <w:b/>
          <w:color w:val="auto"/>
          <w:sz w:val="28"/>
          <w:szCs w:val="28"/>
        </w:rPr>
        <w:t>рисков (риска банкротства) компании.</w:t>
      </w:r>
    </w:p>
    <w:p w:rsidR="006F3CBD" w:rsidRPr="00213EE9" w:rsidRDefault="006F3CBD" w:rsidP="00213EE9">
      <w:pPr>
        <w:widowControl/>
        <w:numPr>
          <w:ilvl w:val="0"/>
          <w:numId w:val="10"/>
        </w:numPr>
        <w:tabs>
          <w:tab w:val="left" w:pos="426"/>
          <w:tab w:val="left" w:pos="1134"/>
        </w:tabs>
        <w:spacing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213EE9">
        <w:rPr>
          <w:rFonts w:ascii="Times New Roman" w:eastAsia="Times New Roman" w:hAnsi="Times New Roman" w:cs="Times New Roman"/>
          <w:color w:val="auto"/>
          <w:sz w:val="28"/>
          <w:szCs w:val="28"/>
        </w:rPr>
        <w:t>Двухфакторная</w:t>
      </w:r>
      <w:r w:rsidRPr="00213EE9">
        <w:rPr>
          <w:rFonts w:ascii="Times New Roman" w:eastAsia="Times New Roman" w:hAnsi="Times New Roman" w:cs="Times New Roman"/>
          <w:color w:val="auto"/>
          <w:sz w:val="28"/>
          <w:szCs w:val="28"/>
          <w:lang w:val="en-US"/>
        </w:rPr>
        <w:t>Z</w:t>
      </w:r>
      <w:r w:rsidRPr="00213EE9">
        <w:rPr>
          <w:rFonts w:ascii="Times New Roman" w:eastAsia="Times New Roman" w:hAnsi="Times New Roman" w:cs="Times New Roman"/>
          <w:color w:val="auto"/>
          <w:sz w:val="28"/>
          <w:szCs w:val="28"/>
        </w:rPr>
        <w:t>-модель прогнозирования банкротства Э. Альтмана</w:t>
      </w:r>
    </w:p>
    <w:p w:rsidR="006F3CBD" w:rsidRPr="00213EE9" w:rsidRDefault="006F3CBD" w:rsidP="00213EE9">
      <w:pPr>
        <w:widowControl/>
        <w:numPr>
          <w:ilvl w:val="0"/>
          <w:numId w:val="10"/>
        </w:numPr>
        <w:tabs>
          <w:tab w:val="left" w:pos="426"/>
          <w:tab w:val="left" w:pos="1134"/>
        </w:tabs>
        <w:spacing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213EE9">
        <w:rPr>
          <w:rFonts w:ascii="Times New Roman" w:eastAsia="Times New Roman" w:hAnsi="Times New Roman" w:cs="Times New Roman"/>
          <w:color w:val="auto"/>
          <w:sz w:val="28"/>
          <w:szCs w:val="28"/>
        </w:rPr>
        <w:t>Пятифакторная Z-модель прогнозирования банкротства Э. Альтмана</w:t>
      </w:r>
    </w:p>
    <w:p w:rsidR="006F3CBD" w:rsidRPr="00213EE9" w:rsidRDefault="006F3CBD" w:rsidP="00213EE9">
      <w:pPr>
        <w:widowControl/>
        <w:numPr>
          <w:ilvl w:val="0"/>
          <w:numId w:val="10"/>
        </w:numPr>
        <w:tabs>
          <w:tab w:val="left" w:pos="426"/>
          <w:tab w:val="left" w:pos="1134"/>
        </w:tabs>
        <w:spacing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213EE9">
        <w:rPr>
          <w:rFonts w:ascii="Times New Roman" w:eastAsia="Times New Roman" w:hAnsi="Times New Roman" w:cs="Times New Roman"/>
          <w:color w:val="auto"/>
          <w:sz w:val="28"/>
          <w:szCs w:val="28"/>
        </w:rPr>
        <w:t>Модель прогнозирования финансовой несостоятельности компаний, акции которых не котируются на фондовых рынках</w:t>
      </w:r>
    </w:p>
    <w:p w:rsidR="006F3CBD" w:rsidRPr="00213EE9" w:rsidRDefault="006F3CBD" w:rsidP="00213EE9">
      <w:pPr>
        <w:widowControl/>
        <w:numPr>
          <w:ilvl w:val="0"/>
          <w:numId w:val="10"/>
        </w:numPr>
        <w:tabs>
          <w:tab w:val="left" w:pos="426"/>
          <w:tab w:val="left" w:pos="1134"/>
        </w:tabs>
        <w:spacing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213EE9">
        <w:rPr>
          <w:rFonts w:ascii="Times New Roman" w:eastAsia="Times New Roman" w:hAnsi="Times New Roman" w:cs="Times New Roman"/>
          <w:color w:val="auto"/>
          <w:sz w:val="28"/>
          <w:szCs w:val="28"/>
        </w:rPr>
        <w:t>Пятифакторная модель У. Бивера</w:t>
      </w:r>
    </w:p>
    <w:p w:rsidR="006F3CBD" w:rsidRPr="00213EE9" w:rsidRDefault="006F3CBD" w:rsidP="00213EE9">
      <w:pPr>
        <w:widowControl/>
        <w:numPr>
          <w:ilvl w:val="0"/>
          <w:numId w:val="10"/>
        </w:numPr>
        <w:tabs>
          <w:tab w:val="left" w:pos="426"/>
          <w:tab w:val="left" w:pos="1134"/>
        </w:tabs>
        <w:spacing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213EE9">
        <w:rPr>
          <w:rFonts w:ascii="Times New Roman" w:eastAsia="Times New Roman" w:hAnsi="Times New Roman" w:cs="Times New Roman"/>
          <w:color w:val="auto"/>
          <w:sz w:val="28"/>
          <w:szCs w:val="28"/>
        </w:rPr>
        <w:t>Модель Лиса прогнозирования финансовой несостоятельности</w:t>
      </w:r>
    </w:p>
    <w:p w:rsidR="006F3CBD" w:rsidRPr="00213EE9" w:rsidRDefault="006F3CBD" w:rsidP="00213EE9">
      <w:pPr>
        <w:widowControl/>
        <w:numPr>
          <w:ilvl w:val="0"/>
          <w:numId w:val="10"/>
        </w:numPr>
        <w:tabs>
          <w:tab w:val="left" w:pos="426"/>
          <w:tab w:val="left" w:pos="1134"/>
        </w:tabs>
        <w:spacing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213EE9">
        <w:rPr>
          <w:rFonts w:ascii="Times New Roman" w:eastAsia="Times New Roman" w:hAnsi="Times New Roman" w:cs="Times New Roman"/>
          <w:color w:val="auto"/>
          <w:sz w:val="28"/>
          <w:szCs w:val="28"/>
        </w:rPr>
        <w:t xml:space="preserve">Модель </w:t>
      </w:r>
      <w:r w:rsidR="00ED1382" w:rsidRPr="00213EE9">
        <w:rPr>
          <w:rFonts w:ascii="Times New Roman" w:eastAsia="Times New Roman" w:hAnsi="Times New Roman" w:cs="Times New Roman"/>
          <w:color w:val="auto"/>
          <w:sz w:val="28"/>
          <w:szCs w:val="28"/>
        </w:rPr>
        <w:t>Таффлера прогнозирования</w:t>
      </w:r>
      <w:r w:rsidRPr="00213EE9">
        <w:rPr>
          <w:rFonts w:ascii="Times New Roman" w:eastAsia="Times New Roman" w:hAnsi="Times New Roman" w:cs="Times New Roman"/>
          <w:color w:val="auto"/>
          <w:sz w:val="28"/>
          <w:szCs w:val="28"/>
        </w:rPr>
        <w:t xml:space="preserve"> финансовой несостоятельности</w:t>
      </w:r>
    </w:p>
    <w:p w:rsidR="006F3CBD" w:rsidRPr="00213EE9" w:rsidRDefault="006F3CBD" w:rsidP="00213EE9">
      <w:pPr>
        <w:widowControl/>
        <w:numPr>
          <w:ilvl w:val="0"/>
          <w:numId w:val="10"/>
        </w:numPr>
        <w:tabs>
          <w:tab w:val="left" w:pos="426"/>
          <w:tab w:val="left" w:pos="1134"/>
        </w:tabs>
        <w:spacing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213EE9">
        <w:rPr>
          <w:rFonts w:ascii="Times New Roman" w:eastAsia="Times New Roman" w:hAnsi="Times New Roman" w:cs="Times New Roman"/>
          <w:color w:val="auto"/>
          <w:sz w:val="28"/>
          <w:szCs w:val="28"/>
        </w:rPr>
        <w:t>Вероятность банкротства по модели Коннана-Гольдера</w:t>
      </w:r>
    </w:p>
    <w:p w:rsidR="006F3CBD" w:rsidRPr="00213EE9" w:rsidRDefault="006F3CBD" w:rsidP="00213EE9">
      <w:pPr>
        <w:widowControl/>
        <w:numPr>
          <w:ilvl w:val="0"/>
          <w:numId w:val="10"/>
        </w:numPr>
        <w:tabs>
          <w:tab w:val="left" w:pos="426"/>
          <w:tab w:val="left" w:pos="1134"/>
        </w:tabs>
        <w:spacing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213EE9">
        <w:rPr>
          <w:rFonts w:ascii="Times New Roman" w:eastAsia="Times New Roman" w:hAnsi="Times New Roman" w:cs="Times New Roman"/>
          <w:color w:val="auto"/>
          <w:sz w:val="28"/>
          <w:szCs w:val="28"/>
        </w:rPr>
        <w:t>Модель Фулмера классификации банкротства</w:t>
      </w:r>
    </w:p>
    <w:p w:rsidR="006F3CBD" w:rsidRPr="00213EE9" w:rsidRDefault="006F3CBD" w:rsidP="00213EE9">
      <w:pPr>
        <w:widowControl/>
        <w:numPr>
          <w:ilvl w:val="0"/>
          <w:numId w:val="10"/>
        </w:numPr>
        <w:tabs>
          <w:tab w:val="left" w:pos="426"/>
          <w:tab w:val="left" w:pos="1134"/>
        </w:tabs>
        <w:spacing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213EE9">
        <w:rPr>
          <w:rFonts w:ascii="Times New Roman" w:eastAsia="Times New Roman" w:hAnsi="Times New Roman" w:cs="Times New Roman"/>
          <w:color w:val="auto"/>
          <w:sz w:val="28"/>
          <w:szCs w:val="28"/>
        </w:rPr>
        <w:t>Прогнозная модель платежеспособности Спрингейта</w:t>
      </w:r>
    </w:p>
    <w:p w:rsidR="006F3CBD" w:rsidRPr="00213EE9" w:rsidRDefault="006F3CBD" w:rsidP="00213EE9">
      <w:pPr>
        <w:widowControl/>
        <w:numPr>
          <w:ilvl w:val="0"/>
          <w:numId w:val="10"/>
        </w:numPr>
        <w:tabs>
          <w:tab w:val="left" w:pos="426"/>
          <w:tab w:val="left" w:pos="1134"/>
        </w:tabs>
        <w:spacing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213EE9">
        <w:rPr>
          <w:rFonts w:ascii="Times New Roman" w:eastAsia="Times New Roman" w:hAnsi="Times New Roman" w:cs="Times New Roman"/>
          <w:color w:val="auto"/>
          <w:sz w:val="28"/>
          <w:szCs w:val="28"/>
        </w:rPr>
        <w:t xml:space="preserve">Модель платежеспособности управления отчетности Банка Франции </w:t>
      </w:r>
    </w:p>
    <w:p w:rsidR="006F3CBD" w:rsidRPr="00213EE9" w:rsidRDefault="006F3CBD" w:rsidP="00213EE9">
      <w:pPr>
        <w:widowControl/>
        <w:numPr>
          <w:ilvl w:val="0"/>
          <w:numId w:val="10"/>
        </w:numPr>
        <w:tabs>
          <w:tab w:val="left" w:pos="426"/>
          <w:tab w:val="left" w:pos="1134"/>
        </w:tabs>
        <w:spacing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213EE9">
        <w:rPr>
          <w:rFonts w:ascii="Times New Roman" w:eastAsia="Times New Roman" w:hAnsi="Times New Roman" w:cs="Times New Roman"/>
          <w:color w:val="auto"/>
          <w:sz w:val="28"/>
          <w:szCs w:val="28"/>
        </w:rPr>
        <w:t>Модель прогнозирования банкротства предприятия Ж. Лего</w:t>
      </w:r>
    </w:p>
    <w:p w:rsidR="006F3CBD" w:rsidRPr="00213EE9" w:rsidRDefault="006F3CBD" w:rsidP="00213EE9">
      <w:pPr>
        <w:widowControl/>
        <w:numPr>
          <w:ilvl w:val="0"/>
          <w:numId w:val="10"/>
        </w:numPr>
        <w:tabs>
          <w:tab w:val="left" w:pos="426"/>
          <w:tab w:val="left" w:pos="1134"/>
        </w:tabs>
        <w:spacing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213EE9">
        <w:rPr>
          <w:rFonts w:ascii="Times New Roman" w:eastAsia="Times New Roman" w:hAnsi="Times New Roman" w:cs="Times New Roman"/>
          <w:color w:val="auto"/>
          <w:sz w:val="28"/>
          <w:szCs w:val="28"/>
        </w:rPr>
        <w:t>Модель Чессера</w:t>
      </w:r>
    </w:p>
    <w:p w:rsidR="006F3CBD" w:rsidRPr="00213EE9" w:rsidRDefault="006F3CBD" w:rsidP="00213EE9">
      <w:pPr>
        <w:widowControl/>
        <w:numPr>
          <w:ilvl w:val="0"/>
          <w:numId w:val="10"/>
        </w:numPr>
        <w:tabs>
          <w:tab w:val="left" w:pos="426"/>
          <w:tab w:val="left" w:pos="1134"/>
        </w:tabs>
        <w:spacing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213EE9">
        <w:rPr>
          <w:rFonts w:ascii="Times New Roman" w:eastAsia="Times New Roman" w:hAnsi="Times New Roman" w:cs="Times New Roman"/>
          <w:color w:val="auto"/>
          <w:sz w:val="28"/>
          <w:szCs w:val="28"/>
        </w:rPr>
        <w:t>Модель оценки риска банкроства</w:t>
      </w:r>
      <w:r w:rsidR="00B226BC">
        <w:rPr>
          <w:rFonts w:ascii="Times New Roman" w:eastAsia="Times New Roman" w:hAnsi="Times New Roman" w:cs="Times New Roman"/>
          <w:color w:val="auto"/>
          <w:sz w:val="28"/>
          <w:szCs w:val="28"/>
        </w:rPr>
        <w:t xml:space="preserve"> </w:t>
      </w:r>
      <w:r w:rsidRPr="00213EE9">
        <w:rPr>
          <w:rFonts w:ascii="Times New Roman" w:eastAsia="Times New Roman" w:hAnsi="Times New Roman" w:cs="Times New Roman"/>
          <w:color w:val="auto"/>
          <w:sz w:val="28"/>
          <w:szCs w:val="28"/>
        </w:rPr>
        <w:t>Ж.Депалян (метод сredit-men)</w:t>
      </w:r>
    </w:p>
    <w:p w:rsidR="006F3CBD" w:rsidRPr="00213EE9" w:rsidRDefault="006F3CBD" w:rsidP="00213EE9">
      <w:pPr>
        <w:widowControl/>
        <w:numPr>
          <w:ilvl w:val="0"/>
          <w:numId w:val="10"/>
        </w:numPr>
        <w:tabs>
          <w:tab w:val="left" w:pos="426"/>
          <w:tab w:val="left" w:pos="1134"/>
        </w:tabs>
        <w:spacing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213EE9">
        <w:rPr>
          <w:rFonts w:ascii="Times New Roman" w:eastAsia="Times New Roman" w:hAnsi="Times New Roman" w:cs="Times New Roman"/>
          <w:color w:val="auto"/>
          <w:sz w:val="28"/>
          <w:szCs w:val="28"/>
        </w:rPr>
        <w:t>Методика кредитного скоринга американского экономиста Д. Дюрана</w:t>
      </w:r>
    </w:p>
    <w:p w:rsidR="006F3CBD" w:rsidRPr="00213EE9" w:rsidRDefault="006F3CBD" w:rsidP="00213EE9">
      <w:pPr>
        <w:widowControl/>
        <w:numPr>
          <w:ilvl w:val="0"/>
          <w:numId w:val="10"/>
        </w:numPr>
        <w:tabs>
          <w:tab w:val="left" w:pos="426"/>
          <w:tab w:val="left" w:pos="1134"/>
        </w:tabs>
        <w:spacing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213EE9">
        <w:rPr>
          <w:rFonts w:ascii="Times New Roman" w:eastAsia="Times New Roman" w:hAnsi="Times New Roman" w:cs="Times New Roman"/>
          <w:color w:val="auto"/>
          <w:sz w:val="28"/>
          <w:szCs w:val="28"/>
        </w:rPr>
        <w:t>Модель Дж.Олсона</w:t>
      </w:r>
    </w:p>
    <w:p w:rsidR="006F3CBD" w:rsidRPr="00213EE9" w:rsidRDefault="006F3CBD" w:rsidP="00213EE9">
      <w:pPr>
        <w:widowControl/>
        <w:tabs>
          <w:tab w:val="left" w:pos="426"/>
          <w:tab w:val="left" w:pos="1134"/>
        </w:tabs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213EE9">
        <w:rPr>
          <w:rFonts w:ascii="Times New Roman" w:eastAsia="Times New Roman" w:hAnsi="Times New Roman" w:cs="Times New Roman"/>
          <w:color w:val="auto"/>
          <w:sz w:val="28"/>
          <w:szCs w:val="28"/>
          <w:u w:val="single"/>
        </w:rPr>
        <w:t xml:space="preserve">Российские модели: </w:t>
      </w:r>
    </w:p>
    <w:p w:rsidR="006F3CBD" w:rsidRPr="00213EE9" w:rsidRDefault="006F3CBD" w:rsidP="00213EE9">
      <w:pPr>
        <w:widowControl/>
        <w:tabs>
          <w:tab w:val="left" w:pos="426"/>
          <w:tab w:val="left" w:pos="1134"/>
        </w:tabs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213EE9">
        <w:rPr>
          <w:rFonts w:ascii="Times New Roman" w:eastAsia="Times New Roman" w:hAnsi="Times New Roman" w:cs="Times New Roman"/>
          <w:color w:val="auto"/>
          <w:sz w:val="28"/>
          <w:szCs w:val="28"/>
        </w:rPr>
        <w:t>16. Двухфакторная модель прогнозирования банкротства</w:t>
      </w:r>
    </w:p>
    <w:p w:rsidR="006F3CBD" w:rsidRPr="00213EE9" w:rsidRDefault="006F3CBD" w:rsidP="00213EE9">
      <w:pPr>
        <w:widowControl/>
        <w:tabs>
          <w:tab w:val="left" w:pos="426"/>
          <w:tab w:val="left" w:pos="1134"/>
        </w:tabs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213EE9">
        <w:rPr>
          <w:rFonts w:ascii="Times New Roman" w:eastAsia="Times New Roman" w:hAnsi="Times New Roman" w:cs="Times New Roman"/>
          <w:color w:val="auto"/>
          <w:sz w:val="28"/>
          <w:szCs w:val="28"/>
        </w:rPr>
        <w:t>17. Четырехфакторная модель прогнозирования банкротства</w:t>
      </w:r>
    </w:p>
    <w:p w:rsidR="006F3CBD" w:rsidRPr="00213EE9" w:rsidRDefault="006F3CBD" w:rsidP="00213EE9">
      <w:pPr>
        <w:widowControl/>
        <w:tabs>
          <w:tab w:val="left" w:pos="426"/>
          <w:tab w:val="left" w:pos="1134"/>
        </w:tabs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213EE9">
        <w:rPr>
          <w:rFonts w:ascii="Times New Roman" w:eastAsia="Times New Roman" w:hAnsi="Times New Roman" w:cs="Times New Roman"/>
          <w:color w:val="auto"/>
          <w:sz w:val="28"/>
          <w:szCs w:val="28"/>
        </w:rPr>
        <w:t>18) Шестифакторная модель прогнозирования риска потери платежеспособности</w:t>
      </w:r>
    </w:p>
    <w:p w:rsidR="006F3CBD" w:rsidRPr="00213EE9" w:rsidRDefault="006F3CBD" w:rsidP="00213EE9">
      <w:pPr>
        <w:widowControl/>
        <w:tabs>
          <w:tab w:val="left" w:pos="426"/>
          <w:tab w:val="left" w:pos="1134"/>
        </w:tabs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213EE9">
        <w:rPr>
          <w:rFonts w:ascii="Times New Roman" w:eastAsia="Times New Roman" w:hAnsi="Times New Roman" w:cs="Times New Roman"/>
          <w:color w:val="auto"/>
          <w:sz w:val="28"/>
          <w:szCs w:val="28"/>
        </w:rPr>
        <w:t>19. Белорусская дискриминантная факторная модель диагностики риска банкротства предприятий</w:t>
      </w:r>
    </w:p>
    <w:p w:rsidR="006F3CBD" w:rsidRPr="00213EE9" w:rsidRDefault="006F3CBD" w:rsidP="00213EE9">
      <w:pPr>
        <w:widowControl/>
        <w:tabs>
          <w:tab w:val="left" w:pos="426"/>
          <w:tab w:val="left" w:pos="1134"/>
        </w:tabs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213EE9">
        <w:rPr>
          <w:rFonts w:ascii="Times New Roman" w:eastAsia="Times New Roman" w:hAnsi="Times New Roman" w:cs="Times New Roman"/>
          <w:color w:val="auto"/>
          <w:sz w:val="28"/>
          <w:szCs w:val="28"/>
        </w:rPr>
        <w:t>20. Модель комплексной оценки балльной оценки риска финансовой несостоятельности предприятия</w:t>
      </w:r>
    </w:p>
    <w:p w:rsidR="006F3CBD" w:rsidRPr="00213EE9" w:rsidRDefault="006F3CBD" w:rsidP="00213EE9">
      <w:pPr>
        <w:widowControl/>
        <w:tabs>
          <w:tab w:val="left" w:pos="426"/>
          <w:tab w:val="left" w:pos="1134"/>
        </w:tabs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213EE9">
        <w:rPr>
          <w:rFonts w:ascii="Times New Roman" w:eastAsia="Times New Roman" w:hAnsi="Times New Roman" w:cs="Times New Roman"/>
          <w:color w:val="auto"/>
          <w:sz w:val="28"/>
          <w:szCs w:val="28"/>
        </w:rPr>
        <w:t>21. Logiс-модель прогнозирования банкротства Г.А.Хайдаршиной</w:t>
      </w:r>
    </w:p>
    <w:p w:rsidR="006F3CBD" w:rsidRPr="00213EE9" w:rsidRDefault="006F3CBD" w:rsidP="00213EE9">
      <w:pPr>
        <w:widowControl/>
        <w:tabs>
          <w:tab w:val="left" w:pos="426"/>
          <w:tab w:val="left" w:pos="1134"/>
        </w:tabs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213EE9">
        <w:rPr>
          <w:rFonts w:ascii="Times New Roman" w:eastAsia="Times New Roman" w:hAnsi="Times New Roman" w:cs="Times New Roman"/>
          <w:color w:val="auto"/>
          <w:sz w:val="28"/>
          <w:szCs w:val="28"/>
        </w:rPr>
        <w:lastRenderedPageBreak/>
        <w:t xml:space="preserve">22. Четырехфакторная рейтинговая модель оценки банкротства предприятия Постюшкова А. В. </w:t>
      </w:r>
    </w:p>
    <w:p w:rsidR="006F3CBD" w:rsidRPr="00213EE9" w:rsidRDefault="006F3CBD" w:rsidP="00213EE9">
      <w:pPr>
        <w:widowControl/>
        <w:tabs>
          <w:tab w:val="left" w:pos="426"/>
          <w:tab w:val="left" w:pos="1134"/>
        </w:tabs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213EE9">
        <w:rPr>
          <w:rFonts w:ascii="Times New Roman" w:eastAsia="Times New Roman" w:hAnsi="Times New Roman" w:cs="Times New Roman"/>
          <w:color w:val="auto"/>
          <w:sz w:val="28"/>
          <w:szCs w:val="28"/>
        </w:rPr>
        <w:t xml:space="preserve">23. Пятифакторная рейтинговая модель оценки банкротства предприятия Постюшкова А. В. </w:t>
      </w:r>
    </w:p>
    <w:p w:rsidR="006F3CBD" w:rsidRPr="00213EE9" w:rsidRDefault="006F3CBD" w:rsidP="00213EE9">
      <w:pPr>
        <w:widowControl/>
        <w:tabs>
          <w:tab w:val="left" w:pos="426"/>
          <w:tab w:val="left" w:pos="1134"/>
        </w:tabs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213EE9">
        <w:rPr>
          <w:rFonts w:ascii="Times New Roman" w:eastAsia="Times New Roman" w:hAnsi="Times New Roman" w:cs="Times New Roman"/>
          <w:color w:val="auto"/>
          <w:sz w:val="28"/>
          <w:szCs w:val="28"/>
        </w:rPr>
        <w:t>24. Пятифакторная модель оценки вероятности банкротства Р. С. Сайфулина, Г. Г. Кадыкова</w:t>
      </w:r>
    </w:p>
    <w:p w:rsidR="006F3CBD" w:rsidRPr="00213EE9" w:rsidRDefault="006F3CBD" w:rsidP="00213EE9">
      <w:pPr>
        <w:widowControl/>
        <w:tabs>
          <w:tab w:val="left" w:pos="426"/>
          <w:tab w:val="left" w:pos="1134"/>
        </w:tabs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213EE9">
        <w:rPr>
          <w:rFonts w:ascii="Times New Roman" w:eastAsia="Times New Roman" w:hAnsi="Times New Roman" w:cs="Times New Roman"/>
          <w:color w:val="auto"/>
          <w:sz w:val="28"/>
          <w:szCs w:val="28"/>
        </w:rPr>
        <w:t>25. Модель для оценки риска банкротства О.П. Зайцевой</w:t>
      </w:r>
    </w:p>
    <w:p w:rsidR="006F3CBD" w:rsidRPr="00213EE9" w:rsidRDefault="006F3CBD" w:rsidP="00213EE9">
      <w:pPr>
        <w:widowControl/>
        <w:tabs>
          <w:tab w:val="left" w:pos="426"/>
          <w:tab w:val="left" w:pos="1134"/>
        </w:tabs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213EE9">
        <w:rPr>
          <w:rFonts w:ascii="Times New Roman" w:eastAsia="Times New Roman" w:hAnsi="Times New Roman" w:cs="Times New Roman"/>
          <w:color w:val="auto"/>
          <w:sz w:val="28"/>
          <w:szCs w:val="28"/>
        </w:rPr>
        <w:t>26. Регрессионная модель Перфильева для прогнозирования банкротства предприятия.</w:t>
      </w:r>
    </w:p>
    <w:p w:rsidR="006F3CBD" w:rsidRPr="00213EE9" w:rsidRDefault="006F3CBD" w:rsidP="00213EE9">
      <w:pPr>
        <w:widowControl/>
        <w:tabs>
          <w:tab w:val="left" w:pos="426"/>
          <w:tab w:val="left" w:pos="1134"/>
        </w:tabs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213EE9">
        <w:rPr>
          <w:rFonts w:ascii="Times New Roman" w:eastAsia="Times New Roman" w:hAnsi="Times New Roman" w:cs="Times New Roman"/>
          <w:color w:val="auto"/>
          <w:sz w:val="28"/>
          <w:szCs w:val="28"/>
        </w:rPr>
        <w:t>27.  Logiс-модель прогнозирования банкротства В.Ю. Жданова</w:t>
      </w:r>
    </w:p>
    <w:p w:rsidR="006F3CBD" w:rsidRPr="00213EE9" w:rsidRDefault="006F3CBD" w:rsidP="00213EE9">
      <w:pPr>
        <w:widowControl/>
        <w:tabs>
          <w:tab w:val="left" w:pos="426"/>
          <w:tab w:val="left" w:pos="1134"/>
        </w:tabs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213EE9">
        <w:rPr>
          <w:rFonts w:ascii="Times New Roman" w:eastAsia="Times New Roman" w:hAnsi="Times New Roman" w:cs="Times New Roman"/>
          <w:color w:val="auto"/>
          <w:sz w:val="28"/>
          <w:szCs w:val="28"/>
        </w:rPr>
        <w:t>28. Logiс-модель прогнозирования банкротства И.Б. Копелева.</w:t>
      </w:r>
    </w:p>
    <w:p w:rsidR="001F461E" w:rsidRPr="00213EE9" w:rsidRDefault="001F461E" w:rsidP="00213EE9">
      <w:pPr>
        <w:tabs>
          <w:tab w:val="left" w:pos="1134"/>
        </w:tabs>
        <w:spacing w:line="360" w:lineRule="auto"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213EE9">
        <w:rPr>
          <w:rFonts w:ascii="Times New Roman" w:eastAsia="Times New Roman" w:hAnsi="Times New Roman" w:cs="Times New Roman"/>
          <w:color w:val="auto"/>
          <w:sz w:val="28"/>
          <w:szCs w:val="28"/>
        </w:rPr>
        <w:t xml:space="preserve">29. </w:t>
      </w:r>
      <w:r w:rsidRPr="00213EE9">
        <w:rPr>
          <w:rFonts w:ascii="Times New Roman" w:eastAsia="Times New Roman" w:hAnsi="Times New Roman" w:cs="Times New Roman"/>
          <w:color w:val="auto"/>
          <w:sz w:val="28"/>
          <w:szCs w:val="28"/>
          <w:lang w:val="en-US"/>
        </w:rPr>
        <w:t>Probit</w:t>
      </w:r>
      <w:r w:rsidRPr="00213EE9">
        <w:rPr>
          <w:rFonts w:ascii="Times New Roman" w:eastAsia="Times New Roman" w:hAnsi="Times New Roman" w:cs="Times New Roman"/>
          <w:color w:val="auto"/>
          <w:sz w:val="28"/>
          <w:szCs w:val="28"/>
        </w:rPr>
        <w:t>-модель прогнозирования банкротства Э.Р. Шамсутдинова</w:t>
      </w:r>
    </w:p>
    <w:p w:rsidR="006F3CBD" w:rsidRDefault="006F3CBD" w:rsidP="00213EE9">
      <w:pPr>
        <w:widowControl/>
        <w:tabs>
          <w:tab w:val="left" w:pos="426"/>
          <w:tab w:val="left" w:pos="1134"/>
        </w:tabs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213EE9">
        <w:rPr>
          <w:rFonts w:ascii="Times New Roman" w:eastAsia="Times New Roman" w:hAnsi="Times New Roman" w:cs="Times New Roman"/>
          <w:b/>
          <w:color w:val="auto"/>
          <w:sz w:val="28"/>
          <w:szCs w:val="28"/>
          <w:lang w:val="en-US"/>
        </w:rPr>
        <w:t>III</w:t>
      </w:r>
      <w:r w:rsidRPr="00213EE9">
        <w:rPr>
          <w:rFonts w:ascii="Times New Roman" w:eastAsia="Times New Roman" w:hAnsi="Times New Roman" w:cs="Times New Roman"/>
          <w:b/>
          <w:color w:val="auto"/>
          <w:sz w:val="28"/>
          <w:szCs w:val="28"/>
        </w:rPr>
        <w:t>.</w:t>
      </w:r>
      <w:r w:rsidRPr="00213EE9">
        <w:rPr>
          <w:rFonts w:ascii="Times New Roman" w:eastAsia="Times New Roman" w:hAnsi="Times New Roman" w:cs="Times New Roman"/>
          <w:color w:val="auto"/>
          <w:sz w:val="28"/>
          <w:szCs w:val="28"/>
        </w:rPr>
        <w:t xml:space="preserve"> Оформляется итоговая таблица, формулируются выводы о целесообразн</w:t>
      </w:r>
      <w:r w:rsidR="00E15624">
        <w:rPr>
          <w:rFonts w:ascii="Times New Roman" w:eastAsia="Times New Roman" w:hAnsi="Times New Roman" w:cs="Times New Roman"/>
          <w:color w:val="auto"/>
          <w:sz w:val="28"/>
          <w:szCs w:val="28"/>
        </w:rPr>
        <w:t>о</w:t>
      </w:r>
      <w:r w:rsidRPr="00213EE9">
        <w:rPr>
          <w:rFonts w:ascii="Times New Roman" w:eastAsia="Times New Roman" w:hAnsi="Times New Roman" w:cs="Times New Roman"/>
          <w:color w:val="auto"/>
          <w:sz w:val="28"/>
          <w:szCs w:val="28"/>
        </w:rPr>
        <w:t>сти применения моделей в российской практике.</w:t>
      </w:r>
    </w:p>
    <w:p w:rsidR="00A9420F" w:rsidRPr="00A9420F" w:rsidRDefault="00A9420F" w:rsidP="00213EE9">
      <w:pPr>
        <w:widowControl/>
        <w:tabs>
          <w:tab w:val="left" w:pos="426"/>
          <w:tab w:val="left" w:pos="1134"/>
        </w:tabs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A9420F">
        <w:rPr>
          <w:rFonts w:ascii="Times New Roman" w:hAnsi="Times New Roman" w:cs="Times New Roman"/>
          <w:sz w:val="28"/>
          <w:szCs w:val="28"/>
        </w:rPr>
        <w:t>Критерии балльной оценки различных форм текущего контроля успеваемости содержатся в соответствующих методических рекомендациях департамента</w:t>
      </w:r>
      <w:r w:rsidR="0012627F">
        <w:rPr>
          <w:rFonts w:ascii="Times New Roman" w:hAnsi="Times New Roman" w:cs="Times New Roman"/>
          <w:sz w:val="28"/>
          <w:szCs w:val="28"/>
        </w:rPr>
        <w:t xml:space="preserve"> корпоративных финансов и корпоративного управления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6F3CBD" w:rsidRPr="00B854DF" w:rsidRDefault="006F3CBD" w:rsidP="009A03AD">
      <w:pPr>
        <w:keepNext/>
        <w:keepLines/>
        <w:widowControl/>
        <w:tabs>
          <w:tab w:val="left" w:pos="1144"/>
        </w:tabs>
        <w:spacing w:line="360" w:lineRule="auto"/>
        <w:ind w:firstLine="709"/>
        <w:jc w:val="both"/>
        <w:outlineLvl w:val="0"/>
        <w:rPr>
          <w:rFonts w:ascii="Times New Roman" w:eastAsia="Calibri" w:hAnsi="Times New Roman" w:cs="Times New Roman"/>
          <w:b/>
          <w:bCs/>
          <w:color w:val="auto"/>
          <w:sz w:val="28"/>
          <w:szCs w:val="28"/>
        </w:rPr>
      </w:pPr>
      <w:bookmarkStart w:id="20" w:name="_Toc3798608"/>
      <w:r w:rsidRPr="00B854DF">
        <w:rPr>
          <w:rFonts w:ascii="Times New Roman" w:eastAsia="Calibri" w:hAnsi="Times New Roman" w:cs="Times New Roman"/>
          <w:b/>
          <w:bCs/>
          <w:color w:val="auto"/>
          <w:sz w:val="28"/>
          <w:szCs w:val="28"/>
        </w:rPr>
        <w:t>7. Фонд оценочных средств для проведения промежуточной аттестации обучающихся по дисциплине.</w:t>
      </w:r>
      <w:bookmarkEnd w:id="20"/>
    </w:p>
    <w:p w:rsidR="00413697" w:rsidRPr="00FF2C72" w:rsidRDefault="001F461E" w:rsidP="00FF2C72">
      <w:pPr>
        <w:widowControl/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F461E">
        <w:rPr>
          <w:rFonts w:ascii="Times New Roman" w:hAnsi="Times New Roman" w:cs="Times New Roman"/>
          <w:sz w:val="28"/>
          <w:szCs w:val="28"/>
        </w:rPr>
        <w:t>Перечень компетенций, формируемых в процессе освоения дисциплины, содержится в разделе 2 «</w:t>
      </w:r>
      <w:r w:rsidR="004A4079" w:rsidRPr="004A4079">
        <w:rPr>
          <w:rFonts w:ascii="Times New Roman" w:hAnsi="Times New Roman" w:cs="Times New Roman"/>
          <w:sz w:val="28"/>
          <w:szCs w:val="28"/>
        </w:rPr>
        <w:t>Перечень планируемых результатов освоения образовательной программы (перечень компетенций) с указанием индикаторов их достижения и планируемых результатов обучения по дисциплине</w:t>
      </w:r>
      <w:r w:rsidRPr="001F461E">
        <w:rPr>
          <w:rFonts w:ascii="Times New Roman" w:hAnsi="Times New Roman" w:cs="Times New Roman"/>
          <w:sz w:val="28"/>
          <w:szCs w:val="28"/>
        </w:rPr>
        <w:t>».</w:t>
      </w:r>
    </w:p>
    <w:p w:rsidR="00B5395E" w:rsidRPr="009A03AD" w:rsidRDefault="00B5395E" w:rsidP="009A03AD">
      <w:pPr>
        <w:keepNext/>
        <w:keepLines/>
        <w:widowControl/>
        <w:tabs>
          <w:tab w:val="left" w:pos="1144"/>
        </w:tabs>
        <w:spacing w:line="360" w:lineRule="auto"/>
        <w:ind w:firstLine="709"/>
        <w:jc w:val="both"/>
        <w:outlineLvl w:val="0"/>
        <w:rPr>
          <w:rFonts w:ascii="Times New Roman" w:eastAsia="Calibri" w:hAnsi="Times New Roman" w:cs="Times New Roman"/>
          <w:b/>
          <w:bCs/>
          <w:color w:val="auto"/>
          <w:sz w:val="28"/>
          <w:szCs w:val="28"/>
        </w:rPr>
      </w:pPr>
      <w:bookmarkStart w:id="21" w:name="_Toc3798610"/>
      <w:r w:rsidRPr="009A03AD">
        <w:rPr>
          <w:rFonts w:ascii="Times New Roman" w:eastAsia="Calibri" w:hAnsi="Times New Roman" w:cs="Times New Roman"/>
          <w:b/>
          <w:bCs/>
          <w:color w:val="auto"/>
          <w:sz w:val="28"/>
          <w:szCs w:val="28"/>
        </w:rPr>
        <w:t>Типовые контрольные задания или иные материалы, необходимые для оценки индикаторов достижения компетенций, умений и знаний.</w:t>
      </w:r>
      <w:bookmarkEnd w:id="21"/>
    </w:p>
    <w:p w:rsidR="00497A2A" w:rsidRPr="00497A2A" w:rsidRDefault="00497A2A" w:rsidP="0012627F">
      <w:pPr>
        <w:tabs>
          <w:tab w:val="left" w:pos="1134"/>
        </w:tabs>
        <w:spacing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97A2A">
        <w:rPr>
          <w:rFonts w:ascii="Times New Roman" w:hAnsi="Times New Roman" w:cs="Times New Roman"/>
          <w:b/>
          <w:sz w:val="28"/>
          <w:szCs w:val="28"/>
        </w:rPr>
        <w:t xml:space="preserve">Перечень вопросов к </w:t>
      </w:r>
      <w:r w:rsidR="00B854DF">
        <w:rPr>
          <w:rFonts w:ascii="Times New Roman" w:hAnsi="Times New Roman" w:cs="Times New Roman"/>
          <w:b/>
          <w:sz w:val="28"/>
          <w:szCs w:val="28"/>
        </w:rPr>
        <w:t>зачету</w:t>
      </w:r>
      <w:r w:rsidRPr="00497A2A">
        <w:rPr>
          <w:rFonts w:ascii="Times New Roman" w:hAnsi="Times New Roman" w:cs="Times New Roman"/>
          <w:b/>
          <w:sz w:val="28"/>
          <w:szCs w:val="28"/>
        </w:rPr>
        <w:t>:</w:t>
      </w:r>
    </w:p>
    <w:p w:rsidR="00484F57" w:rsidRDefault="00B854DF" w:rsidP="00B854DF">
      <w:pPr>
        <w:pStyle w:val="210"/>
        <w:numPr>
          <w:ilvl w:val="0"/>
          <w:numId w:val="12"/>
        </w:numPr>
        <w:shd w:val="clear" w:color="auto" w:fill="auto"/>
        <w:tabs>
          <w:tab w:val="left" w:pos="0"/>
          <w:tab w:val="left" w:pos="1134"/>
        </w:tabs>
        <w:spacing w:before="0" w:after="0" w:line="360" w:lineRule="auto"/>
        <w:ind w:left="0" w:firstLine="709"/>
        <w:jc w:val="both"/>
      </w:pPr>
      <w:r w:rsidRPr="00B854DF">
        <w:t>Понятие технологии анализа, оценки и контроля предпринимательских рисков</w:t>
      </w:r>
      <w:r w:rsidR="00484F57" w:rsidRPr="00484F57">
        <w:t>.</w:t>
      </w:r>
    </w:p>
    <w:p w:rsidR="00B854DF" w:rsidRDefault="00B854DF" w:rsidP="00B854DF">
      <w:pPr>
        <w:pStyle w:val="210"/>
        <w:numPr>
          <w:ilvl w:val="0"/>
          <w:numId w:val="12"/>
        </w:numPr>
        <w:shd w:val="clear" w:color="auto" w:fill="auto"/>
        <w:tabs>
          <w:tab w:val="left" w:pos="0"/>
          <w:tab w:val="left" w:pos="1134"/>
        </w:tabs>
        <w:spacing w:before="0" w:after="0" w:line="360" w:lineRule="auto"/>
        <w:ind w:left="0" w:firstLine="709"/>
        <w:jc w:val="both"/>
      </w:pPr>
      <w:r w:rsidRPr="00B854DF">
        <w:t>Цель и функции анализа, оценки и контроля рисками высокотехнологичных компаний</w:t>
      </w:r>
      <w:r w:rsidR="00484F57" w:rsidRPr="00484F57">
        <w:t xml:space="preserve">. </w:t>
      </w:r>
    </w:p>
    <w:p w:rsidR="00484F57" w:rsidRDefault="00484F57" w:rsidP="00B854DF">
      <w:pPr>
        <w:pStyle w:val="210"/>
        <w:numPr>
          <w:ilvl w:val="0"/>
          <w:numId w:val="12"/>
        </w:numPr>
        <w:shd w:val="clear" w:color="auto" w:fill="auto"/>
        <w:tabs>
          <w:tab w:val="left" w:pos="0"/>
          <w:tab w:val="left" w:pos="1134"/>
        </w:tabs>
        <w:spacing w:before="0" w:after="0" w:line="360" w:lineRule="auto"/>
        <w:ind w:left="0" w:firstLine="709"/>
        <w:jc w:val="both"/>
      </w:pPr>
      <w:r w:rsidRPr="00484F57">
        <w:lastRenderedPageBreak/>
        <w:t>Подходы к формированию технологии управления ее виды.</w:t>
      </w:r>
    </w:p>
    <w:p w:rsidR="00A37E89" w:rsidRDefault="00A37E89" w:rsidP="00B854DF">
      <w:pPr>
        <w:pStyle w:val="210"/>
        <w:numPr>
          <w:ilvl w:val="0"/>
          <w:numId w:val="12"/>
        </w:numPr>
        <w:shd w:val="clear" w:color="auto" w:fill="auto"/>
        <w:tabs>
          <w:tab w:val="left" w:pos="0"/>
          <w:tab w:val="left" w:pos="1134"/>
        </w:tabs>
        <w:spacing w:before="0" w:after="0" w:line="360" w:lineRule="auto"/>
        <w:ind w:left="0" w:firstLine="709"/>
        <w:jc w:val="both"/>
      </w:pPr>
      <w:r>
        <w:t>Понятие финансовой среды предпринимательства.</w:t>
      </w:r>
    </w:p>
    <w:p w:rsidR="00A37E89" w:rsidRDefault="00A37E89" w:rsidP="00B854DF">
      <w:pPr>
        <w:pStyle w:val="210"/>
        <w:numPr>
          <w:ilvl w:val="0"/>
          <w:numId w:val="12"/>
        </w:numPr>
        <w:shd w:val="clear" w:color="auto" w:fill="auto"/>
        <w:tabs>
          <w:tab w:val="left" w:pos="0"/>
          <w:tab w:val="left" w:pos="1134"/>
        </w:tabs>
        <w:spacing w:before="0" w:after="0" w:line="360" w:lineRule="auto"/>
        <w:ind w:left="0" w:firstLine="709"/>
        <w:jc w:val="both"/>
      </w:pPr>
      <w:r>
        <w:t xml:space="preserve">Экономическое содержание </w:t>
      </w:r>
      <w:r w:rsidR="00B854DF">
        <w:t>предпринимательских</w:t>
      </w:r>
      <w:r>
        <w:t xml:space="preserve"> рисков.</w:t>
      </w:r>
    </w:p>
    <w:p w:rsidR="00A37E89" w:rsidRDefault="00484F57" w:rsidP="00B854DF">
      <w:pPr>
        <w:pStyle w:val="210"/>
        <w:numPr>
          <w:ilvl w:val="0"/>
          <w:numId w:val="12"/>
        </w:numPr>
        <w:shd w:val="clear" w:color="auto" w:fill="auto"/>
        <w:tabs>
          <w:tab w:val="left" w:pos="0"/>
          <w:tab w:val="left" w:pos="1134"/>
        </w:tabs>
        <w:spacing w:before="0" w:after="0" w:line="360" w:lineRule="auto"/>
        <w:ind w:left="0" w:firstLine="709"/>
        <w:jc w:val="both"/>
      </w:pPr>
      <w:r w:rsidRPr="00484F57">
        <w:t xml:space="preserve">Объективные и субъективные причины существования </w:t>
      </w:r>
      <w:r w:rsidR="00B854DF" w:rsidRPr="00B854DF">
        <w:t>предпринимательски</w:t>
      </w:r>
      <w:r w:rsidR="00B854DF">
        <w:t>х</w:t>
      </w:r>
      <w:r w:rsidRPr="00484F57">
        <w:t xml:space="preserve"> рисков. </w:t>
      </w:r>
    </w:p>
    <w:p w:rsidR="00A37E89" w:rsidRDefault="00A37E89" w:rsidP="00B854DF">
      <w:pPr>
        <w:pStyle w:val="210"/>
        <w:numPr>
          <w:ilvl w:val="0"/>
          <w:numId w:val="12"/>
        </w:numPr>
        <w:shd w:val="clear" w:color="auto" w:fill="auto"/>
        <w:tabs>
          <w:tab w:val="left" w:pos="0"/>
          <w:tab w:val="left" w:pos="1134"/>
        </w:tabs>
        <w:spacing w:before="0" w:after="0" w:line="360" w:lineRule="auto"/>
        <w:ind w:left="0" w:firstLine="709"/>
        <w:jc w:val="both"/>
      </w:pPr>
      <w:r>
        <w:t xml:space="preserve">Критерии количественной оценки </w:t>
      </w:r>
      <w:r w:rsidR="00B854DF" w:rsidRPr="00B854DF">
        <w:t>предпринимательск</w:t>
      </w:r>
      <w:r w:rsidR="00B854DF">
        <w:t>ого</w:t>
      </w:r>
      <w:r>
        <w:t xml:space="preserve"> риска.</w:t>
      </w:r>
    </w:p>
    <w:p w:rsidR="00A37E89" w:rsidRDefault="00A37E89" w:rsidP="00B854DF">
      <w:pPr>
        <w:pStyle w:val="210"/>
        <w:numPr>
          <w:ilvl w:val="0"/>
          <w:numId w:val="12"/>
        </w:numPr>
        <w:shd w:val="clear" w:color="auto" w:fill="auto"/>
        <w:tabs>
          <w:tab w:val="left" w:pos="0"/>
          <w:tab w:val="left" w:pos="1134"/>
        </w:tabs>
        <w:spacing w:before="0" w:after="0" w:line="360" w:lineRule="auto"/>
        <w:ind w:left="0" w:firstLine="709"/>
        <w:jc w:val="both"/>
      </w:pPr>
      <w:r>
        <w:t xml:space="preserve">Методы количественной оценки </w:t>
      </w:r>
      <w:r w:rsidR="00B854DF" w:rsidRPr="00B854DF">
        <w:t>предпринимательских</w:t>
      </w:r>
      <w:r>
        <w:t xml:space="preserve"> рисков.</w:t>
      </w:r>
    </w:p>
    <w:p w:rsidR="00A37E89" w:rsidRDefault="00A37E89" w:rsidP="00B854DF">
      <w:pPr>
        <w:pStyle w:val="210"/>
        <w:numPr>
          <w:ilvl w:val="0"/>
          <w:numId w:val="12"/>
        </w:numPr>
        <w:shd w:val="clear" w:color="auto" w:fill="auto"/>
        <w:tabs>
          <w:tab w:val="left" w:pos="0"/>
          <w:tab w:val="left" w:pos="1134"/>
        </w:tabs>
        <w:spacing w:before="0" w:after="0" w:line="360" w:lineRule="auto"/>
        <w:ind w:left="0" w:firstLine="709"/>
        <w:jc w:val="both"/>
      </w:pPr>
      <w:r>
        <w:t xml:space="preserve">Этапы управления </w:t>
      </w:r>
      <w:r w:rsidR="00B854DF" w:rsidRPr="00B854DF">
        <w:t>предпринимательски</w:t>
      </w:r>
      <w:r w:rsidR="00B854DF">
        <w:t>ми</w:t>
      </w:r>
      <w:r>
        <w:t xml:space="preserve"> рисками.</w:t>
      </w:r>
    </w:p>
    <w:p w:rsidR="00A37E89" w:rsidRDefault="00A37E89" w:rsidP="00B854DF">
      <w:pPr>
        <w:pStyle w:val="210"/>
        <w:numPr>
          <w:ilvl w:val="0"/>
          <w:numId w:val="12"/>
        </w:numPr>
        <w:shd w:val="clear" w:color="auto" w:fill="auto"/>
        <w:tabs>
          <w:tab w:val="left" w:pos="0"/>
          <w:tab w:val="left" w:pos="493"/>
          <w:tab w:val="left" w:pos="1134"/>
        </w:tabs>
        <w:spacing w:before="0" w:after="0" w:line="360" w:lineRule="auto"/>
        <w:ind w:left="0" w:firstLine="709"/>
        <w:jc w:val="left"/>
      </w:pPr>
      <w:r>
        <w:t>Финансовый риск банкротства как основное проявление финансовых рисков.</w:t>
      </w:r>
    </w:p>
    <w:p w:rsidR="00A37E89" w:rsidRDefault="00A37E89" w:rsidP="00B854DF">
      <w:pPr>
        <w:pStyle w:val="210"/>
        <w:numPr>
          <w:ilvl w:val="0"/>
          <w:numId w:val="12"/>
        </w:numPr>
        <w:shd w:val="clear" w:color="auto" w:fill="auto"/>
        <w:tabs>
          <w:tab w:val="left" w:pos="0"/>
          <w:tab w:val="left" w:pos="1134"/>
        </w:tabs>
        <w:spacing w:before="0" w:after="0" w:line="360" w:lineRule="auto"/>
        <w:ind w:left="0" w:firstLine="709"/>
        <w:jc w:val="left"/>
      </w:pPr>
      <w:r>
        <w:t>Основные</w:t>
      </w:r>
      <w:r>
        <w:tab/>
        <w:t xml:space="preserve">понятия классификации рисков. Классификация </w:t>
      </w:r>
      <w:r w:rsidR="00B854DF" w:rsidRPr="00B854DF">
        <w:t>предпринимательских</w:t>
      </w:r>
      <w:r>
        <w:t xml:space="preserve"> рисков.</w:t>
      </w:r>
    </w:p>
    <w:p w:rsidR="00A37E89" w:rsidRDefault="00A37E89" w:rsidP="00B854DF">
      <w:pPr>
        <w:pStyle w:val="210"/>
        <w:numPr>
          <w:ilvl w:val="0"/>
          <w:numId w:val="12"/>
        </w:numPr>
        <w:shd w:val="clear" w:color="auto" w:fill="auto"/>
        <w:tabs>
          <w:tab w:val="left" w:pos="0"/>
          <w:tab w:val="left" w:pos="493"/>
          <w:tab w:val="left" w:pos="1134"/>
        </w:tabs>
        <w:spacing w:before="0" w:after="0" w:line="360" w:lineRule="auto"/>
        <w:ind w:left="0" w:firstLine="709"/>
        <w:jc w:val="both"/>
      </w:pPr>
      <w:r>
        <w:t>Экономическое содержание и классификация инвестиционных рисков.</w:t>
      </w:r>
    </w:p>
    <w:p w:rsidR="00A37E89" w:rsidRDefault="00A37E89" w:rsidP="00B854DF">
      <w:pPr>
        <w:pStyle w:val="210"/>
        <w:numPr>
          <w:ilvl w:val="0"/>
          <w:numId w:val="12"/>
        </w:numPr>
        <w:shd w:val="clear" w:color="auto" w:fill="auto"/>
        <w:tabs>
          <w:tab w:val="left" w:pos="0"/>
          <w:tab w:val="left" w:pos="493"/>
          <w:tab w:val="left" w:pos="1134"/>
        </w:tabs>
        <w:spacing w:before="0" w:after="0" w:line="360" w:lineRule="auto"/>
        <w:ind w:left="0" w:firstLine="709"/>
        <w:jc w:val="both"/>
      </w:pPr>
      <w:r>
        <w:t xml:space="preserve">Характеристика процесса анализа </w:t>
      </w:r>
      <w:r w:rsidR="00B854DF" w:rsidRPr="00B854DF">
        <w:t>предпринимательских</w:t>
      </w:r>
      <w:r>
        <w:t xml:space="preserve"> рисков.</w:t>
      </w:r>
    </w:p>
    <w:p w:rsidR="00A37E89" w:rsidRDefault="00A37E89" w:rsidP="00B854DF">
      <w:pPr>
        <w:pStyle w:val="210"/>
        <w:numPr>
          <w:ilvl w:val="0"/>
          <w:numId w:val="12"/>
        </w:numPr>
        <w:shd w:val="clear" w:color="auto" w:fill="auto"/>
        <w:tabs>
          <w:tab w:val="left" w:pos="0"/>
          <w:tab w:val="left" w:pos="493"/>
          <w:tab w:val="left" w:pos="1134"/>
        </w:tabs>
        <w:spacing w:before="0" w:after="0" w:line="360" w:lineRule="auto"/>
        <w:ind w:left="0" w:firstLine="709"/>
        <w:jc w:val="both"/>
      </w:pPr>
      <w:r>
        <w:t xml:space="preserve">Методы качественной оценки </w:t>
      </w:r>
      <w:r w:rsidR="00B854DF" w:rsidRPr="00B854DF">
        <w:t>предпринимательских</w:t>
      </w:r>
      <w:r>
        <w:t xml:space="preserve"> рисков.</w:t>
      </w:r>
    </w:p>
    <w:p w:rsidR="00A37E89" w:rsidRDefault="00A37E89" w:rsidP="00B854DF">
      <w:pPr>
        <w:pStyle w:val="210"/>
        <w:numPr>
          <w:ilvl w:val="0"/>
          <w:numId w:val="12"/>
        </w:numPr>
        <w:shd w:val="clear" w:color="auto" w:fill="auto"/>
        <w:tabs>
          <w:tab w:val="left" w:pos="0"/>
          <w:tab w:val="left" w:pos="522"/>
          <w:tab w:val="left" w:pos="1134"/>
        </w:tabs>
        <w:spacing w:before="0" w:after="0" w:line="360" w:lineRule="auto"/>
        <w:ind w:left="0" w:firstLine="709"/>
        <w:jc w:val="both"/>
      </w:pPr>
      <w:r>
        <w:t>Финансовое состояние предприятия и риск банкротства.</w:t>
      </w:r>
    </w:p>
    <w:p w:rsidR="00A37E89" w:rsidRDefault="00A37E89" w:rsidP="00B854DF">
      <w:pPr>
        <w:pStyle w:val="210"/>
        <w:numPr>
          <w:ilvl w:val="0"/>
          <w:numId w:val="12"/>
        </w:numPr>
        <w:shd w:val="clear" w:color="auto" w:fill="auto"/>
        <w:tabs>
          <w:tab w:val="left" w:pos="0"/>
          <w:tab w:val="left" w:pos="522"/>
          <w:tab w:val="left" w:pos="1134"/>
        </w:tabs>
        <w:spacing w:before="0" w:after="0" w:line="360" w:lineRule="auto"/>
        <w:ind w:left="0" w:firstLine="709"/>
        <w:jc w:val="both"/>
      </w:pPr>
      <w:r>
        <w:t>Группировка активов предприятия по группам их риска.</w:t>
      </w:r>
    </w:p>
    <w:p w:rsidR="00A37E89" w:rsidRDefault="00A37E89" w:rsidP="00B854DF">
      <w:pPr>
        <w:pStyle w:val="210"/>
        <w:numPr>
          <w:ilvl w:val="0"/>
          <w:numId w:val="12"/>
        </w:numPr>
        <w:shd w:val="clear" w:color="auto" w:fill="auto"/>
        <w:tabs>
          <w:tab w:val="left" w:pos="0"/>
          <w:tab w:val="left" w:pos="522"/>
          <w:tab w:val="left" w:pos="1134"/>
        </w:tabs>
        <w:spacing w:before="0" w:after="0" w:line="360" w:lineRule="auto"/>
        <w:ind w:left="0" w:firstLine="709"/>
        <w:jc w:val="left"/>
      </w:pPr>
      <w:r>
        <w:t>Понятие и критерии несостоятельности (банкротства) предприятия и его нормативно-правовое регулирование.</w:t>
      </w:r>
    </w:p>
    <w:p w:rsidR="00A37E89" w:rsidRDefault="00A37E89" w:rsidP="00B854DF">
      <w:pPr>
        <w:pStyle w:val="210"/>
        <w:numPr>
          <w:ilvl w:val="0"/>
          <w:numId w:val="12"/>
        </w:numPr>
        <w:shd w:val="clear" w:color="auto" w:fill="auto"/>
        <w:tabs>
          <w:tab w:val="left" w:pos="0"/>
          <w:tab w:val="left" w:pos="522"/>
          <w:tab w:val="left" w:pos="1134"/>
        </w:tabs>
        <w:spacing w:before="0" w:after="0" w:line="360" w:lineRule="auto"/>
        <w:ind w:left="0" w:firstLine="709"/>
        <w:jc w:val="both"/>
      </w:pPr>
      <w:r>
        <w:t>Зарубежная практика оценки вероятности банкротства.</w:t>
      </w:r>
    </w:p>
    <w:p w:rsidR="00A37E89" w:rsidRDefault="00A37E89" w:rsidP="00B854DF">
      <w:pPr>
        <w:pStyle w:val="210"/>
        <w:numPr>
          <w:ilvl w:val="0"/>
          <w:numId w:val="12"/>
        </w:numPr>
        <w:shd w:val="clear" w:color="auto" w:fill="auto"/>
        <w:tabs>
          <w:tab w:val="left" w:pos="0"/>
          <w:tab w:val="left" w:pos="522"/>
          <w:tab w:val="left" w:pos="1134"/>
        </w:tabs>
        <w:spacing w:before="0" w:after="0" w:line="360" w:lineRule="auto"/>
        <w:ind w:left="0" w:firstLine="709"/>
        <w:jc w:val="both"/>
      </w:pPr>
      <w:r>
        <w:t>Отечественная практика оценки вероятности банкротства.</w:t>
      </w:r>
    </w:p>
    <w:p w:rsidR="00A37E89" w:rsidRDefault="00A37E89" w:rsidP="00B854DF">
      <w:pPr>
        <w:pStyle w:val="210"/>
        <w:numPr>
          <w:ilvl w:val="0"/>
          <w:numId w:val="12"/>
        </w:numPr>
        <w:shd w:val="clear" w:color="auto" w:fill="auto"/>
        <w:tabs>
          <w:tab w:val="left" w:pos="0"/>
          <w:tab w:val="left" w:pos="1134"/>
        </w:tabs>
        <w:spacing w:before="0" w:after="0" w:line="360" w:lineRule="auto"/>
        <w:ind w:left="0" w:firstLine="709"/>
        <w:jc w:val="left"/>
      </w:pPr>
      <w:r>
        <w:t>Объективные и субъективные причины возникновения состояния банкротства предприятия.</w:t>
      </w:r>
    </w:p>
    <w:p w:rsidR="00A37E89" w:rsidRDefault="00A37E89" w:rsidP="00B854DF">
      <w:pPr>
        <w:pStyle w:val="210"/>
        <w:numPr>
          <w:ilvl w:val="0"/>
          <w:numId w:val="12"/>
        </w:numPr>
        <w:shd w:val="clear" w:color="auto" w:fill="auto"/>
        <w:tabs>
          <w:tab w:val="left" w:pos="0"/>
          <w:tab w:val="left" w:pos="522"/>
          <w:tab w:val="left" w:pos="1134"/>
        </w:tabs>
        <w:spacing w:before="0" w:after="0" w:line="360" w:lineRule="auto"/>
        <w:ind w:left="0" w:firstLine="709"/>
        <w:jc w:val="left"/>
      </w:pPr>
      <w:r>
        <w:t>Характеристика модели комплексной бальной оценки риска финансовой несостоятельности предприятия.</w:t>
      </w:r>
    </w:p>
    <w:p w:rsidR="00A37E89" w:rsidRDefault="00A37E89" w:rsidP="00B854DF">
      <w:pPr>
        <w:pStyle w:val="210"/>
        <w:numPr>
          <w:ilvl w:val="0"/>
          <w:numId w:val="12"/>
        </w:numPr>
        <w:shd w:val="clear" w:color="auto" w:fill="auto"/>
        <w:tabs>
          <w:tab w:val="left" w:pos="0"/>
          <w:tab w:val="left" w:pos="522"/>
          <w:tab w:val="left" w:pos="1134"/>
        </w:tabs>
        <w:spacing w:before="0" w:after="0" w:line="360" w:lineRule="auto"/>
        <w:ind w:left="0" w:firstLine="709"/>
        <w:jc w:val="both"/>
      </w:pPr>
      <w:r>
        <w:t xml:space="preserve">Критерии количественной оценки </w:t>
      </w:r>
      <w:r w:rsidR="00B854DF" w:rsidRPr="00B854DF">
        <w:t>предпринимательских</w:t>
      </w:r>
      <w:r>
        <w:t xml:space="preserve"> рисков.</w:t>
      </w:r>
    </w:p>
    <w:p w:rsidR="00A37E89" w:rsidRDefault="00A37E89" w:rsidP="00B854DF">
      <w:pPr>
        <w:pStyle w:val="210"/>
        <w:numPr>
          <w:ilvl w:val="0"/>
          <w:numId w:val="12"/>
        </w:numPr>
        <w:shd w:val="clear" w:color="auto" w:fill="auto"/>
        <w:tabs>
          <w:tab w:val="left" w:pos="0"/>
          <w:tab w:val="left" w:pos="522"/>
          <w:tab w:val="left" w:pos="1134"/>
        </w:tabs>
        <w:spacing w:before="0" w:after="0" w:line="360" w:lineRule="auto"/>
        <w:ind w:left="0" w:firstLine="709"/>
        <w:jc w:val="both"/>
      </w:pPr>
      <w:r>
        <w:t>Классификация и содержание банковских рисков.</w:t>
      </w:r>
    </w:p>
    <w:p w:rsidR="00A37E89" w:rsidRDefault="00A37E89" w:rsidP="00B854DF">
      <w:pPr>
        <w:pStyle w:val="210"/>
        <w:numPr>
          <w:ilvl w:val="0"/>
          <w:numId w:val="12"/>
        </w:numPr>
        <w:shd w:val="clear" w:color="auto" w:fill="auto"/>
        <w:tabs>
          <w:tab w:val="left" w:pos="0"/>
          <w:tab w:val="left" w:pos="522"/>
          <w:tab w:val="left" w:pos="1134"/>
        </w:tabs>
        <w:spacing w:before="0" w:after="0" w:line="360" w:lineRule="auto"/>
        <w:ind w:left="0" w:firstLine="709"/>
        <w:jc w:val="both"/>
      </w:pPr>
      <w:r>
        <w:t xml:space="preserve">Функции </w:t>
      </w:r>
      <w:r w:rsidR="00B854DF" w:rsidRPr="00B854DF">
        <w:t>предпринимательских</w:t>
      </w:r>
      <w:r>
        <w:t xml:space="preserve"> рисков.</w:t>
      </w:r>
    </w:p>
    <w:p w:rsidR="00A37E89" w:rsidRDefault="00A37E89" w:rsidP="00B854DF">
      <w:pPr>
        <w:pStyle w:val="210"/>
        <w:numPr>
          <w:ilvl w:val="0"/>
          <w:numId w:val="12"/>
        </w:numPr>
        <w:shd w:val="clear" w:color="auto" w:fill="auto"/>
        <w:tabs>
          <w:tab w:val="left" w:pos="0"/>
          <w:tab w:val="left" w:pos="522"/>
          <w:tab w:val="left" w:pos="1134"/>
        </w:tabs>
        <w:spacing w:before="0" w:after="0" w:line="360" w:lineRule="auto"/>
        <w:ind w:left="0" w:firstLine="709"/>
        <w:jc w:val="both"/>
      </w:pPr>
      <w:r>
        <w:t>Систематические инвестиционные риски.</w:t>
      </w:r>
    </w:p>
    <w:p w:rsidR="00A37E89" w:rsidRDefault="00A37E89" w:rsidP="00B854DF">
      <w:pPr>
        <w:pStyle w:val="210"/>
        <w:numPr>
          <w:ilvl w:val="0"/>
          <w:numId w:val="12"/>
        </w:numPr>
        <w:shd w:val="clear" w:color="auto" w:fill="auto"/>
        <w:tabs>
          <w:tab w:val="left" w:pos="0"/>
          <w:tab w:val="left" w:pos="522"/>
          <w:tab w:val="left" w:pos="1134"/>
        </w:tabs>
        <w:spacing w:before="0" w:after="0" w:line="360" w:lineRule="auto"/>
        <w:ind w:left="0" w:firstLine="709"/>
        <w:jc w:val="both"/>
      </w:pPr>
      <w:r>
        <w:lastRenderedPageBreak/>
        <w:t>Основные подходы к управлению финансовыми рисками и их содержание.</w:t>
      </w:r>
    </w:p>
    <w:p w:rsidR="00A37E89" w:rsidRDefault="00A37E89" w:rsidP="00B854DF">
      <w:pPr>
        <w:pStyle w:val="210"/>
        <w:numPr>
          <w:ilvl w:val="0"/>
          <w:numId w:val="12"/>
        </w:numPr>
        <w:shd w:val="clear" w:color="auto" w:fill="auto"/>
        <w:tabs>
          <w:tab w:val="left" w:pos="0"/>
          <w:tab w:val="left" w:pos="522"/>
          <w:tab w:val="left" w:pos="1134"/>
        </w:tabs>
        <w:spacing w:before="0" w:after="0" w:line="360" w:lineRule="auto"/>
        <w:ind w:left="0" w:firstLine="709"/>
        <w:jc w:val="both"/>
      </w:pPr>
      <w:r>
        <w:t>Основные группы методов управления рисками.</w:t>
      </w:r>
    </w:p>
    <w:p w:rsidR="00A37E89" w:rsidRDefault="00A37E89" w:rsidP="00B854DF">
      <w:pPr>
        <w:pStyle w:val="210"/>
        <w:numPr>
          <w:ilvl w:val="0"/>
          <w:numId w:val="12"/>
        </w:numPr>
        <w:shd w:val="clear" w:color="auto" w:fill="auto"/>
        <w:tabs>
          <w:tab w:val="left" w:pos="0"/>
          <w:tab w:val="left" w:pos="522"/>
          <w:tab w:val="left" w:pos="1134"/>
        </w:tabs>
        <w:spacing w:before="0" w:after="0" w:line="360" w:lineRule="auto"/>
        <w:ind w:left="0" w:firstLine="709"/>
        <w:jc w:val="both"/>
      </w:pPr>
      <w:r>
        <w:t>Содержание метода избежания риска и условия его применения.</w:t>
      </w:r>
    </w:p>
    <w:p w:rsidR="00A37E89" w:rsidRDefault="00A37E89" w:rsidP="00B854DF">
      <w:pPr>
        <w:pStyle w:val="210"/>
        <w:numPr>
          <w:ilvl w:val="0"/>
          <w:numId w:val="12"/>
        </w:numPr>
        <w:shd w:val="clear" w:color="auto" w:fill="auto"/>
        <w:tabs>
          <w:tab w:val="left" w:pos="0"/>
          <w:tab w:val="left" w:pos="522"/>
          <w:tab w:val="left" w:pos="1134"/>
        </w:tabs>
        <w:spacing w:before="0" w:after="0" w:line="360" w:lineRule="auto"/>
        <w:ind w:left="0" w:firstLine="709"/>
        <w:jc w:val="both"/>
      </w:pPr>
      <w:r>
        <w:t>Основные приемы уклонения от риска.</w:t>
      </w:r>
    </w:p>
    <w:p w:rsidR="00A37E89" w:rsidRDefault="00A37E89" w:rsidP="00B854DF">
      <w:pPr>
        <w:pStyle w:val="210"/>
        <w:numPr>
          <w:ilvl w:val="0"/>
          <w:numId w:val="12"/>
        </w:numPr>
        <w:shd w:val="clear" w:color="auto" w:fill="auto"/>
        <w:tabs>
          <w:tab w:val="left" w:pos="0"/>
          <w:tab w:val="left" w:pos="522"/>
          <w:tab w:val="left" w:pos="1134"/>
        </w:tabs>
        <w:spacing w:before="0" w:after="0" w:line="360" w:lineRule="auto"/>
        <w:ind w:left="0" w:firstLine="709"/>
        <w:jc w:val="left"/>
      </w:pPr>
      <w:r>
        <w:t>Содержание методов удержания (сохранения) риска и особенности их применения.</w:t>
      </w:r>
    </w:p>
    <w:p w:rsidR="00A37E89" w:rsidRDefault="00A37E89" w:rsidP="00B854DF">
      <w:pPr>
        <w:pStyle w:val="210"/>
        <w:numPr>
          <w:ilvl w:val="0"/>
          <w:numId w:val="12"/>
        </w:numPr>
        <w:shd w:val="clear" w:color="auto" w:fill="auto"/>
        <w:tabs>
          <w:tab w:val="left" w:pos="0"/>
          <w:tab w:val="left" w:pos="522"/>
          <w:tab w:val="left" w:pos="1134"/>
        </w:tabs>
        <w:spacing w:before="0" w:after="0" w:line="360" w:lineRule="auto"/>
        <w:ind w:left="0" w:firstLine="709"/>
        <w:jc w:val="left"/>
      </w:pPr>
      <w:r>
        <w:t>Основные формы самострахования как приема снижения уровня риска, его положительные и отрицательные стороны.</w:t>
      </w:r>
    </w:p>
    <w:p w:rsidR="00A37E89" w:rsidRDefault="00A37E89" w:rsidP="00B854DF">
      <w:pPr>
        <w:pStyle w:val="210"/>
        <w:numPr>
          <w:ilvl w:val="0"/>
          <w:numId w:val="12"/>
        </w:numPr>
        <w:shd w:val="clear" w:color="auto" w:fill="auto"/>
        <w:tabs>
          <w:tab w:val="left" w:pos="0"/>
          <w:tab w:val="left" w:pos="522"/>
          <w:tab w:val="left" w:pos="1134"/>
        </w:tabs>
        <w:spacing w:before="0" w:after="0" w:line="360" w:lineRule="auto"/>
        <w:ind w:left="0" w:firstLine="709"/>
        <w:jc w:val="both"/>
      </w:pPr>
      <w:r>
        <w:t>Методы снижения финансового риска.</w:t>
      </w:r>
    </w:p>
    <w:p w:rsidR="00A37E89" w:rsidRDefault="00A37E89" w:rsidP="00B854DF">
      <w:pPr>
        <w:pStyle w:val="210"/>
        <w:numPr>
          <w:ilvl w:val="0"/>
          <w:numId w:val="12"/>
        </w:numPr>
        <w:shd w:val="clear" w:color="auto" w:fill="auto"/>
        <w:tabs>
          <w:tab w:val="left" w:pos="0"/>
          <w:tab w:val="left" w:pos="522"/>
          <w:tab w:val="left" w:pos="1134"/>
        </w:tabs>
        <w:spacing w:before="0" w:after="0" w:line="360" w:lineRule="auto"/>
        <w:ind w:left="0" w:firstLine="709"/>
        <w:jc w:val="both"/>
      </w:pPr>
      <w:r>
        <w:t>Основные формы диверсификации рисков.</w:t>
      </w:r>
    </w:p>
    <w:p w:rsidR="00A37E89" w:rsidRDefault="00A37E89" w:rsidP="00B854DF">
      <w:pPr>
        <w:pStyle w:val="210"/>
        <w:numPr>
          <w:ilvl w:val="0"/>
          <w:numId w:val="12"/>
        </w:numPr>
        <w:shd w:val="clear" w:color="auto" w:fill="auto"/>
        <w:tabs>
          <w:tab w:val="left" w:pos="0"/>
          <w:tab w:val="left" w:pos="522"/>
          <w:tab w:val="left" w:pos="1134"/>
        </w:tabs>
        <w:spacing w:before="0" w:after="0" w:line="360" w:lineRule="auto"/>
        <w:ind w:left="0" w:firstLine="709"/>
        <w:jc w:val="both"/>
      </w:pPr>
      <w:r>
        <w:t>Основные формы лимитирования (локализации) рисков.</w:t>
      </w:r>
    </w:p>
    <w:p w:rsidR="00A37E89" w:rsidRDefault="00A37E89" w:rsidP="00B854DF">
      <w:pPr>
        <w:pStyle w:val="210"/>
        <w:numPr>
          <w:ilvl w:val="0"/>
          <w:numId w:val="12"/>
        </w:numPr>
        <w:shd w:val="clear" w:color="auto" w:fill="auto"/>
        <w:tabs>
          <w:tab w:val="left" w:pos="0"/>
          <w:tab w:val="left" w:pos="522"/>
          <w:tab w:val="left" w:pos="1134"/>
        </w:tabs>
        <w:spacing w:before="0" w:after="0" w:line="360" w:lineRule="auto"/>
        <w:ind w:left="0" w:firstLine="709"/>
        <w:jc w:val="both"/>
      </w:pPr>
      <w:r>
        <w:t xml:space="preserve">Основные методы передач </w:t>
      </w:r>
      <w:r w:rsidR="00B854DF" w:rsidRPr="00B854DF">
        <w:t>предпринимательск</w:t>
      </w:r>
      <w:r w:rsidR="00B854DF">
        <w:t xml:space="preserve">ого </w:t>
      </w:r>
      <w:r>
        <w:t>риска.</w:t>
      </w:r>
    </w:p>
    <w:p w:rsidR="00A37E89" w:rsidRDefault="00A37E89" w:rsidP="00B854DF">
      <w:pPr>
        <w:pStyle w:val="210"/>
        <w:numPr>
          <w:ilvl w:val="0"/>
          <w:numId w:val="12"/>
        </w:numPr>
        <w:shd w:val="clear" w:color="auto" w:fill="auto"/>
        <w:tabs>
          <w:tab w:val="left" w:pos="0"/>
          <w:tab w:val="left" w:pos="522"/>
          <w:tab w:val="left" w:pos="1134"/>
        </w:tabs>
        <w:spacing w:before="0" w:after="0" w:line="360" w:lineRule="auto"/>
        <w:ind w:left="0" w:firstLine="709"/>
        <w:jc w:val="both"/>
      </w:pPr>
      <w:r>
        <w:t xml:space="preserve">Договорные формы передачи </w:t>
      </w:r>
      <w:r w:rsidR="00ED1382" w:rsidRPr="00B854DF">
        <w:t>предпринимательск</w:t>
      </w:r>
      <w:r w:rsidR="00ED1382">
        <w:t>ого риска</w:t>
      </w:r>
      <w:r>
        <w:t>.</w:t>
      </w:r>
    </w:p>
    <w:p w:rsidR="00A37E89" w:rsidRDefault="00A37E89" w:rsidP="00B854DF">
      <w:pPr>
        <w:pStyle w:val="210"/>
        <w:numPr>
          <w:ilvl w:val="0"/>
          <w:numId w:val="12"/>
        </w:numPr>
        <w:shd w:val="clear" w:color="auto" w:fill="auto"/>
        <w:tabs>
          <w:tab w:val="left" w:pos="0"/>
          <w:tab w:val="left" w:pos="522"/>
          <w:tab w:val="left" w:pos="1134"/>
        </w:tabs>
        <w:spacing w:before="0" w:after="0" w:line="360" w:lineRule="auto"/>
        <w:ind w:left="0" w:firstLine="709"/>
        <w:jc w:val="both"/>
      </w:pPr>
      <w:r>
        <w:t>Методы и виды хеджирования финансовых рисков.</w:t>
      </w:r>
    </w:p>
    <w:p w:rsidR="00A37E89" w:rsidRDefault="00A37E89" w:rsidP="00B854DF">
      <w:pPr>
        <w:pStyle w:val="210"/>
        <w:numPr>
          <w:ilvl w:val="0"/>
          <w:numId w:val="12"/>
        </w:numPr>
        <w:shd w:val="clear" w:color="auto" w:fill="auto"/>
        <w:tabs>
          <w:tab w:val="left" w:pos="0"/>
          <w:tab w:val="left" w:pos="522"/>
          <w:tab w:val="left" w:pos="1134"/>
        </w:tabs>
        <w:spacing w:before="0" w:after="0" w:line="360" w:lineRule="auto"/>
        <w:ind w:left="0" w:firstLine="709"/>
        <w:jc w:val="both"/>
      </w:pPr>
      <w:r>
        <w:t xml:space="preserve">Методы снижения </w:t>
      </w:r>
      <w:r w:rsidR="00B854DF" w:rsidRPr="00B854DF">
        <w:t>предпринимательских</w:t>
      </w:r>
      <w:r>
        <w:t xml:space="preserve"> рисков.</w:t>
      </w:r>
    </w:p>
    <w:p w:rsidR="00A37E89" w:rsidRDefault="00A37E89" w:rsidP="00B854DF">
      <w:pPr>
        <w:pStyle w:val="210"/>
        <w:numPr>
          <w:ilvl w:val="0"/>
          <w:numId w:val="12"/>
        </w:numPr>
        <w:shd w:val="clear" w:color="auto" w:fill="auto"/>
        <w:tabs>
          <w:tab w:val="left" w:pos="0"/>
          <w:tab w:val="left" w:pos="522"/>
          <w:tab w:val="left" w:pos="1134"/>
        </w:tabs>
        <w:spacing w:before="0" w:after="0" w:line="360" w:lineRule="auto"/>
        <w:ind w:left="0" w:firstLine="709"/>
        <w:jc w:val="both"/>
      </w:pPr>
      <w:r>
        <w:t xml:space="preserve">Методы передачи </w:t>
      </w:r>
      <w:r w:rsidR="00B854DF" w:rsidRPr="00B854DF">
        <w:t xml:space="preserve">предпринимательских </w:t>
      </w:r>
      <w:r>
        <w:t>рисков.</w:t>
      </w:r>
    </w:p>
    <w:p w:rsidR="00A37E89" w:rsidRDefault="00A37E89" w:rsidP="00B854DF">
      <w:pPr>
        <w:pStyle w:val="210"/>
        <w:numPr>
          <w:ilvl w:val="0"/>
          <w:numId w:val="12"/>
        </w:numPr>
        <w:shd w:val="clear" w:color="auto" w:fill="auto"/>
        <w:tabs>
          <w:tab w:val="left" w:pos="0"/>
          <w:tab w:val="left" w:pos="522"/>
          <w:tab w:val="left" w:pos="1134"/>
        </w:tabs>
        <w:spacing w:before="0" w:after="0" w:line="360" w:lineRule="auto"/>
        <w:ind w:left="0" w:firstLine="709"/>
        <w:jc w:val="both"/>
      </w:pPr>
      <w:r>
        <w:t>Методы компенсации риска.</w:t>
      </w:r>
    </w:p>
    <w:p w:rsidR="00A37E89" w:rsidRDefault="00A37E89" w:rsidP="00B854DF">
      <w:pPr>
        <w:pStyle w:val="210"/>
        <w:numPr>
          <w:ilvl w:val="0"/>
          <w:numId w:val="12"/>
        </w:numPr>
        <w:shd w:val="clear" w:color="auto" w:fill="auto"/>
        <w:tabs>
          <w:tab w:val="left" w:pos="0"/>
          <w:tab w:val="left" w:pos="522"/>
          <w:tab w:val="left" w:pos="1134"/>
        </w:tabs>
        <w:spacing w:before="0" w:after="0" w:line="360" w:lineRule="auto"/>
        <w:ind w:left="0" w:firstLine="709"/>
        <w:jc w:val="both"/>
      </w:pPr>
      <w:r>
        <w:t xml:space="preserve">Разработка политики управления </w:t>
      </w:r>
      <w:r w:rsidR="00B854DF" w:rsidRPr="00B854DF">
        <w:t>предпринимательски</w:t>
      </w:r>
      <w:r w:rsidR="00B854DF">
        <w:t>ми</w:t>
      </w:r>
      <w:r>
        <w:t xml:space="preserve"> рисками в корпорации.</w:t>
      </w:r>
    </w:p>
    <w:p w:rsidR="00C902E7" w:rsidRDefault="00497A2A" w:rsidP="00C902E7">
      <w:pPr>
        <w:pStyle w:val="30"/>
        <w:shd w:val="clear" w:color="auto" w:fill="auto"/>
        <w:spacing w:after="0" w:line="360" w:lineRule="auto"/>
        <w:ind w:left="57" w:firstLine="709"/>
        <w:jc w:val="both"/>
        <w:rPr>
          <w:color w:val="FF0000"/>
        </w:rPr>
      </w:pPr>
      <w:r w:rsidRPr="00497A2A">
        <w:rPr>
          <w:sz w:val="28"/>
          <w:szCs w:val="28"/>
        </w:rPr>
        <w:t>Пример практико-ориентированных (ситуационных) заданий</w:t>
      </w:r>
      <w:r>
        <w:rPr>
          <w:sz w:val="28"/>
          <w:szCs w:val="28"/>
        </w:rPr>
        <w:t xml:space="preserve"> – </w:t>
      </w:r>
      <w:r w:rsidR="00C902E7" w:rsidRPr="00E50CEB">
        <w:rPr>
          <w:sz w:val="28"/>
          <w:szCs w:val="28"/>
        </w:rPr>
        <w:t xml:space="preserve">Примерные </w:t>
      </w:r>
      <w:r w:rsidR="00C902E7">
        <w:rPr>
          <w:sz w:val="28"/>
          <w:szCs w:val="28"/>
        </w:rPr>
        <w:t>тестовые задания</w:t>
      </w:r>
      <w:r w:rsidR="00C902E7" w:rsidRPr="00E50CEB">
        <w:rPr>
          <w:sz w:val="28"/>
          <w:szCs w:val="28"/>
        </w:rPr>
        <w:t>:</w:t>
      </w:r>
    </w:p>
    <w:p w:rsidR="00C902E7" w:rsidRPr="00974CE6" w:rsidRDefault="00C902E7" w:rsidP="00C902E7">
      <w:pPr>
        <w:widowControl/>
        <w:jc w:val="both"/>
        <w:rPr>
          <w:rFonts w:ascii="Times New Roman" w:hAnsi="Times New Roman" w:cs="Times New Roman"/>
          <w:color w:val="auto"/>
          <w:sz w:val="28"/>
          <w:lang w:eastAsia="en-US"/>
        </w:rPr>
      </w:pP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 xml:space="preserve">Тест 1 </w:t>
      </w:r>
    </w:p>
    <w:p w:rsidR="00C902E7" w:rsidRPr="00974CE6" w:rsidRDefault="00C902E7" w:rsidP="00C902E7">
      <w:pPr>
        <w:widowControl/>
        <w:jc w:val="both"/>
        <w:rPr>
          <w:rFonts w:ascii="Times New Roman" w:hAnsi="Times New Roman" w:cs="Times New Roman"/>
          <w:color w:val="auto"/>
          <w:sz w:val="28"/>
          <w:lang w:eastAsia="en-US"/>
        </w:rPr>
      </w:pP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 xml:space="preserve">Укажите основные формы передачи </w:t>
      </w:r>
      <w:r w:rsidR="00B854DF" w:rsidRPr="00B854DF">
        <w:rPr>
          <w:rFonts w:ascii="Times New Roman" w:hAnsi="Times New Roman" w:cs="Times New Roman"/>
          <w:color w:val="auto"/>
          <w:sz w:val="28"/>
          <w:lang w:eastAsia="en-US"/>
        </w:rPr>
        <w:t>предпринимательск</w:t>
      </w:r>
      <w:r w:rsidR="00B854DF">
        <w:rPr>
          <w:rFonts w:ascii="Times New Roman" w:hAnsi="Times New Roman" w:cs="Times New Roman"/>
          <w:color w:val="auto"/>
          <w:sz w:val="28"/>
          <w:lang w:eastAsia="en-US"/>
        </w:rPr>
        <w:t>ого</w:t>
      </w:r>
      <w:r w:rsidR="00B854DF" w:rsidRPr="00B854DF">
        <w:rPr>
          <w:rFonts w:ascii="Times New Roman" w:hAnsi="Times New Roman" w:cs="Times New Roman"/>
          <w:color w:val="auto"/>
          <w:sz w:val="28"/>
          <w:lang w:eastAsia="en-US"/>
        </w:rPr>
        <w:t xml:space="preserve"> </w:t>
      </w: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>риска.</w:t>
      </w:r>
    </w:p>
    <w:p w:rsidR="00C902E7" w:rsidRPr="00974CE6" w:rsidRDefault="00C902E7" w:rsidP="00C902E7">
      <w:pPr>
        <w:widowControl/>
        <w:jc w:val="both"/>
        <w:rPr>
          <w:rFonts w:ascii="Times New Roman" w:hAnsi="Times New Roman" w:cs="Times New Roman"/>
          <w:color w:val="auto"/>
          <w:sz w:val="28"/>
          <w:lang w:eastAsia="en-US"/>
        </w:rPr>
      </w:pP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 xml:space="preserve">1. </w:t>
      </w: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ab/>
        <w:t>компенсация;</w:t>
      </w:r>
    </w:p>
    <w:p w:rsidR="00C902E7" w:rsidRPr="00974CE6" w:rsidRDefault="00C902E7" w:rsidP="00C902E7">
      <w:pPr>
        <w:widowControl/>
        <w:jc w:val="both"/>
        <w:rPr>
          <w:rFonts w:ascii="Times New Roman" w:hAnsi="Times New Roman" w:cs="Times New Roman"/>
          <w:color w:val="auto"/>
          <w:sz w:val="28"/>
          <w:lang w:eastAsia="en-US"/>
        </w:rPr>
      </w:pP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 xml:space="preserve">2. </w:t>
      </w: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ab/>
        <w:t>страхование;</w:t>
      </w:r>
    </w:p>
    <w:p w:rsidR="00C902E7" w:rsidRPr="00974CE6" w:rsidRDefault="00C902E7" w:rsidP="00C902E7">
      <w:pPr>
        <w:widowControl/>
        <w:jc w:val="both"/>
        <w:rPr>
          <w:rFonts w:ascii="Times New Roman" w:hAnsi="Times New Roman" w:cs="Times New Roman"/>
          <w:color w:val="auto"/>
          <w:sz w:val="28"/>
          <w:lang w:eastAsia="en-US"/>
        </w:rPr>
      </w:pP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 xml:space="preserve">3. </w:t>
      </w: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ab/>
        <w:t>диверсификация;</w:t>
      </w:r>
    </w:p>
    <w:p w:rsidR="00C902E7" w:rsidRPr="00974CE6" w:rsidRDefault="00C902E7" w:rsidP="00C902E7">
      <w:pPr>
        <w:widowControl/>
        <w:jc w:val="both"/>
        <w:rPr>
          <w:rFonts w:ascii="Times New Roman" w:hAnsi="Times New Roman" w:cs="Times New Roman"/>
          <w:color w:val="auto"/>
          <w:sz w:val="28"/>
          <w:lang w:eastAsia="en-US"/>
        </w:rPr>
      </w:pP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 xml:space="preserve">4. </w:t>
      </w: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ab/>
        <w:t>хеджирование;</w:t>
      </w:r>
    </w:p>
    <w:p w:rsidR="00C902E7" w:rsidRPr="00974CE6" w:rsidRDefault="00C902E7" w:rsidP="00C902E7">
      <w:pPr>
        <w:widowControl/>
        <w:jc w:val="both"/>
        <w:rPr>
          <w:rFonts w:ascii="Times New Roman" w:hAnsi="Times New Roman" w:cs="Times New Roman"/>
          <w:color w:val="auto"/>
          <w:sz w:val="28"/>
          <w:lang w:eastAsia="en-US"/>
        </w:rPr>
      </w:pP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 xml:space="preserve">5. </w:t>
      </w: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ab/>
        <w:t>резервирование.</w:t>
      </w:r>
    </w:p>
    <w:p w:rsidR="00C902E7" w:rsidRPr="00974CE6" w:rsidRDefault="00C902E7" w:rsidP="00C902E7">
      <w:pPr>
        <w:widowControl/>
        <w:jc w:val="both"/>
        <w:rPr>
          <w:rFonts w:ascii="Times New Roman" w:hAnsi="Times New Roman" w:cs="Times New Roman"/>
          <w:color w:val="auto"/>
          <w:sz w:val="28"/>
          <w:lang w:eastAsia="en-US"/>
        </w:rPr>
      </w:pP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>Тест 2</w:t>
      </w:r>
    </w:p>
    <w:p w:rsidR="00C902E7" w:rsidRPr="00A35647" w:rsidRDefault="00C902E7" w:rsidP="00C902E7">
      <w:pPr>
        <w:widowControl/>
        <w:spacing w:after="120"/>
        <w:ind w:left="284" w:hanging="284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A35647">
        <w:rPr>
          <w:rFonts w:ascii="Times New Roman" w:hAnsi="Times New Roman" w:cs="Times New Roman"/>
          <w:color w:val="auto"/>
          <w:sz w:val="28"/>
          <w:szCs w:val="28"/>
        </w:rPr>
        <w:t>Что такое инвестиционный риск?</w:t>
      </w:r>
    </w:p>
    <w:p w:rsidR="00C902E7" w:rsidRPr="00A35647" w:rsidRDefault="00C902E7" w:rsidP="00C902E7">
      <w:pPr>
        <w:widowControl/>
        <w:spacing w:after="120"/>
        <w:ind w:left="284" w:hanging="284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A35647">
        <w:rPr>
          <w:rFonts w:ascii="Times New Roman" w:hAnsi="Times New Roman" w:cs="Times New Roman"/>
          <w:color w:val="auto"/>
          <w:sz w:val="28"/>
          <w:szCs w:val="28"/>
        </w:rPr>
        <w:t xml:space="preserve">1. </w:t>
      </w:r>
      <w:r w:rsidRPr="00A35647">
        <w:rPr>
          <w:rFonts w:ascii="Times New Roman" w:hAnsi="Times New Roman" w:cs="Times New Roman"/>
          <w:color w:val="auto"/>
          <w:sz w:val="28"/>
          <w:szCs w:val="28"/>
        </w:rPr>
        <w:tab/>
        <w:t>возможность того, что реальный доход будет отличаться от ожидаемого дохода;</w:t>
      </w:r>
    </w:p>
    <w:p w:rsidR="00C902E7" w:rsidRPr="00A35647" w:rsidRDefault="00C902E7" w:rsidP="00C902E7">
      <w:pPr>
        <w:widowControl/>
        <w:spacing w:after="120"/>
        <w:ind w:left="284" w:hanging="284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A35647">
        <w:rPr>
          <w:rFonts w:ascii="Times New Roman" w:hAnsi="Times New Roman" w:cs="Times New Roman"/>
          <w:color w:val="auto"/>
          <w:sz w:val="28"/>
          <w:szCs w:val="28"/>
        </w:rPr>
        <w:lastRenderedPageBreak/>
        <w:t xml:space="preserve">2. </w:t>
      </w:r>
      <w:r w:rsidRPr="00A35647">
        <w:rPr>
          <w:rFonts w:ascii="Times New Roman" w:hAnsi="Times New Roman" w:cs="Times New Roman"/>
          <w:color w:val="auto"/>
          <w:sz w:val="28"/>
          <w:szCs w:val="28"/>
        </w:rPr>
        <w:tab/>
        <w:t>неуверенность кредитора в том, что дебитор будет в состоянии выполнить свои обязательства в соответствии со сроками и условиями кредитного договора;</w:t>
      </w:r>
    </w:p>
    <w:p w:rsidR="00C902E7" w:rsidRPr="00A35647" w:rsidRDefault="00C902E7" w:rsidP="00C902E7">
      <w:pPr>
        <w:widowControl/>
        <w:spacing w:after="120"/>
        <w:ind w:left="284" w:hanging="284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A35647">
        <w:rPr>
          <w:rFonts w:ascii="Times New Roman" w:hAnsi="Times New Roman" w:cs="Times New Roman"/>
          <w:color w:val="auto"/>
          <w:sz w:val="28"/>
          <w:szCs w:val="28"/>
        </w:rPr>
        <w:t xml:space="preserve">3. </w:t>
      </w:r>
      <w:r w:rsidRPr="00A35647">
        <w:rPr>
          <w:rFonts w:ascii="Times New Roman" w:hAnsi="Times New Roman" w:cs="Times New Roman"/>
          <w:color w:val="auto"/>
          <w:sz w:val="28"/>
          <w:szCs w:val="28"/>
        </w:rPr>
        <w:tab/>
        <w:t>опасность понести потери в результате превышения процентных ставок, выплачиваемых по привлеченным средствам, по отношению к ставкам по предоставленным кредитам;</w:t>
      </w:r>
    </w:p>
    <w:p w:rsidR="00C902E7" w:rsidRPr="00A35647" w:rsidRDefault="00C902E7" w:rsidP="00C902E7">
      <w:pPr>
        <w:widowControl/>
        <w:spacing w:after="120"/>
        <w:ind w:left="284" w:hanging="284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A35647">
        <w:rPr>
          <w:rFonts w:ascii="Times New Roman" w:hAnsi="Times New Roman" w:cs="Times New Roman"/>
          <w:color w:val="auto"/>
          <w:sz w:val="28"/>
          <w:szCs w:val="28"/>
        </w:rPr>
        <w:t xml:space="preserve">4. </w:t>
      </w:r>
      <w:r w:rsidRPr="00A35647">
        <w:rPr>
          <w:rFonts w:ascii="Times New Roman" w:hAnsi="Times New Roman" w:cs="Times New Roman"/>
          <w:color w:val="auto"/>
          <w:sz w:val="28"/>
          <w:szCs w:val="28"/>
        </w:rPr>
        <w:tab/>
        <w:t>опасность неспособности своевременно погашать долговые обязательства по пассивам баланса требованиями по активу;</w:t>
      </w:r>
    </w:p>
    <w:p w:rsidR="00C902E7" w:rsidRPr="00A35647" w:rsidRDefault="00C902E7" w:rsidP="00C902E7">
      <w:pPr>
        <w:widowControl/>
        <w:spacing w:after="120"/>
        <w:ind w:left="284" w:hanging="284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A35647">
        <w:rPr>
          <w:rFonts w:ascii="Times New Roman" w:hAnsi="Times New Roman" w:cs="Times New Roman"/>
          <w:color w:val="auto"/>
          <w:sz w:val="28"/>
          <w:szCs w:val="28"/>
        </w:rPr>
        <w:t xml:space="preserve">5. </w:t>
      </w:r>
      <w:r w:rsidRPr="00A35647">
        <w:rPr>
          <w:rFonts w:ascii="Times New Roman" w:hAnsi="Times New Roman" w:cs="Times New Roman"/>
          <w:color w:val="auto"/>
          <w:sz w:val="28"/>
          <w:szCs w:val="28"/>
        </w:rPr>
        <w:tab/>
        <w:t xml:space="preserve">возможность появления потерь, связанных с досрочным востребованием вклада или межбанковского кредита. </w:t>
      </w:r>
    </w:p>
    <w:p w:rsidR="00C902E7" w:rsidRPr="00974CE6" w:rsidRDefault="00C902E7" w:rsidP="00C902E7">
      <w:pPr>
        <w:widowControl/>
        <w:jc w:val="both"/>
        <w:rPr>
          <w:rFonts w:ascii="Times New Roman" w:hAnsi="Times New Roman" w:cs="Times New Roman"/>
          <w:color w:val="auto"/>
          <w:sz w:val="28"/>
          <w:lang w:eastAsia="en-US"/>
        </w:rPr>
      </w:pP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>Тест 3</w:t>
      </w:r>
    </w:p>
    <w:p w:rsidR="00C902E7" w:rsidRPr="00974CE6" w:rsidRDefault="00C902E7" w:rsidP="00C902E7">
      <w:pPr>
        <w:widowControl/>
        <w:jc w:val="both"/>
        <w:rPr>
          <w:rFonts w:ascii="Times New Roman" w:hAnsi="Times New Roman" w:cs="Times New Roman"/>
          <w:color w:val="auto"/>
          <w:sz w:val="28"/>
          <w:lang w:eastAsia="en-US"/>
        </w:rPr>
      </w:pP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 xml:space="preserve">Укажите функции </w:t>
      </w:r>
      <w:r w:rsidR="00B854DF" w:rsidRPr="00B854DF">
        <w:rPr>
          <w:rFonts w:ascii="Times New Roman" w:hAnsi="Times New Roman" w:cs="Times New Roman"/>
          <w:color w:val="auto"/>
          <w:sz w:val="28"/>
          <w:lang w:eastAsia="en-US"/>
        </w:rPr>
        <w:t>предпринимательских</w:t>
      </w:r>
      <w:r>
        <w:rPr>
          <w:rFonts w:ascii="Times New Roman" w:hAnsi="Times New Roman" w:cs="Times New Roman"/>
          <w:color w:val="auto"/>
          <w:sz w:val="28"/>
          <w:lang w:eastAsia="en-US"/>
        </w:rPr>
        <w:t xml:space="preserve"> </w:t>
      </w: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>рисков</w:t>
      </w:r>
    </w:p>
    <w:p w:rsidR="00C902E7" w:rsidRPr="00974CE6" w:rsidRDefault="00C902E7" w:rsidP="00C902E7">
      <w:pPr>
        <w:widowControl/>
        <w:jc w:val="both"/>
        <w:rPr>
          <w:rFonts w:ascii="Times New Roman" w:hAnsi="Times New Roman" w:cs="Times New Roman"/>
          <w:color w:val="auto"/>
          <w:sz w:val="28"/>
          <w:lang w:eastAsia="en-US"/>
        </w:rPr>
      </w:pP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 xml:space="preserve">1. </w:t>
      </w: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ab/>
        <w:t>историческая;</w:t>
      </w:r>
    </w:p>
    <w:p w:rsidR="00C902E7" w:rsidRPr="00974CE6" w:rsidRDefault="00C902E7" w:rsidP="00C902E7">
      <w:pPr>
        <w:widowControl/>
        <w:jc w:val="both"/>
        <w:rPr>
          <w:rFonts w:ascii="Times New Roman" w:hAnsi="Times New Roman" w:cs="Times New Roman"/>
          <w:color w:val="auto"/>
          <w:sz w:val="28"/>
          <w:lang w:eastAsia="en-US"/>
        </w:rPr>
      </w:pP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 xml:space="preserve">2. </w:t>
      </w: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ab/>
        <w:t>социально-правовая;</w:t>
      </w:r>
    </w:p>
    <w:p w:rsidR="00C902E7" w:rsidRPr="00974CE6" w:rsidRDefault="00C902E7" w:rsidP="00C902E7">
      <w:pPr>
        <w:widowControl/>
        <w:jc w:val="both"/>
        <w:rPr>
          <w:rFonts w:ascii="Times New Roman" w:hAnsi="Times New Roman" w:cs="Times New Roman"/>
          <w:color w:val="auto"/>
          <w:sz w:val="28"/>
          <w:lang w:eastAsia="en-US"/>
        </w:rPr>
      </w:pP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 xml:space="preserve">3.  </w:t>
      </w: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ab/>
        <w:t>экономическая.;</w:t>
      </w:r>
    </w:p>
    <w:p w:rsidR="00C902E7" w:rsidRPr="00974CE6" w:rsidRDefault="00C902E7" w:rsidP="00C902E7">
      <w:pPr>
        <w:widowControl/>
        <w:jc w:val="both"/>
        <w:rPr>
          <w:rFonts w:ascii="Times New Roman" w:hAnsi="Times New Roman" w:cs="Times New Roman"/>
          <w:color w:val="auto"/>
          <w:sz w:val="28"/>
          <w:lang w:eastAsia="en-US"/>
        </w:rPr>
      </w:pP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 xml:space="preserve">4. </w:t>
      </w: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ab/>
        <w:t>регулирующая;</w:t>
      </w:r>
    </w:p>
    <w:p w:rsidR="00C902E7" w:rsidRPr="00974CE6" w:rsidRDefault="00C902E7" w:rsidP="00C902E7">
      <w:pPr>
        <w:widowControl/>
        <w:jc w:val="both"/>
        <w:rPr>
          <w:rFonts w:ascii="Times New Roman" w:hAnsi="Times New Roman" w:cs="Times New Roman"/>
          <w:color w:val="auto"/>
          <w:sz w:val="28"/>
          <w:lang w:eastAsia="en-US"/>
        </w:rPr>
      </w:pP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 xml:space="preserve">5. </w:t>
      </w: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ab/>
        <w:t>защитная.</w:t>
      </w:r>
    </w:p>
    <w:p w:rsidR="00C902E7" w:rsidRPr="00974CE6" w:rsidRDefault="00C902E7" w:rsidP="00C902E7">
      <w:pPr>
        <w:widowControl/>
        <w:jc w:val="both"/>
        <w:rPr>
          <w:rFonts w:ascii="Times New Roman" w:hAnsi="Times New Roman" w:cs="Times New Roman"/>
          <w:color w:val="auto"/>
          <w:sz w:val="28"/>
          <w:lang w:eastAsia="en-US"/>
        </w:rPr>
      </w:pP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>Тест 4</w:t>
      </w:r>
    </w:p>
    <w:p w:rsidR="00C902E7" w:rsidRPr="00974CE6" w:rsidRDefault="00C902E7" w:rsidP="00C902E7">
      <w:pPr>
        <w:widowControl/>
        <w:jc w:val="both"/>
        <w:rPr>
          <w:rFonts w:ascii="Times New Roman" w:hAnsi="Times New Roman" w:cs="Times New Roman"/>
          <w:color w:val="auto"/>
          <w:sz w:val="28"/>
          <w:lang w:eastAsia="en-US"/>
        </w:rPr>
      </w:pP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 xml:space="preserve">Укажите критерии количественной </w:t>
      </w:r>
      <w:r w:rsidR="00ED1382" w:rsidRPr="00974CE6">
        <w:rPr>
          <w:rFonts w:ascii="Times New Roman" w:hAnsi="Times New Roman" w:cs="Times New Roman"/>
          <w:color w:val="auto"/>
          <w:sz w:val="28"/>
          <w:lang w:eastAsia="en-US"/>
        </w:rPr>
        <w:t>оценки предпринимательского</w:t>
      </w:r>
      <w:r>
        <w:rPr>
          <w:rFonts w:ascii="Times New Roman" w:hAnsi="Times New Roman" w:cs="Times New Roman"/>
          <w:color w:val="auto"/>
          <w:sz w:val="28"/>
          <w:lang w:eastAsia="en-US"/>
        </w:rPr>
        <w:t xml:space="preserve"> </w:t>
      </w: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>риска</w:t>
      </w:r>
    </w:p>
    <w:p w:rsidR="00C902E7" w:rsidRPr="00974CE6" w:rsidRDefault="00C902E7" w:rsidP="00C902E7">
      <w:pPr>
        <w:widowControl/>
        <w:jc w:val="both"/>
        <w:rPr>
          <w:rFonts w:ascii="Times New Roman" w:hAnsi="Times New Roman" w:cs="Times New Roman"/>
          <w:color w:val="auto"/>
          <w:sz w:val="28"/>
          <w:lang w:eastAsia="en-US"/>
        </w:rPr>
      </w:pP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 xml:space="preserve">1. </w:t>
      </w: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ab/>
        <w:t>вероятность достижения предполагаемого результата;</w:t>
      </w:r>
    </w:p>
    <w:p w:rsidR="00C902E7" w:rsidRPr="00974CE6" w:rsidRDefault="00C902E7" w:rsidP="00C902E7">
      <w:pPr>
        <w:widowControl/>
        <w:jc w:val="both"/>
        <w:rPr>
          <w:rFonts w:ascii="Times New Roman" w:hAnsi="Times New Roman" w:cs="Times New Roman"/>
          <w:color w:val="auto"/>
          <w:sz w:val="28"/>
          <w:lang w:eastAsia="en-US"/>
        </w:rPr>
      </w:pP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 xml:space="preserve">2. </w:t>
      </w: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ab/>
        <w:t>продолжительность времени для реализации решения;</w:t>
      </w:r>
    </w:p>
    <w:p w:rsidR="00C902E7" w:rsidRPr="00974CE6" w:rsidRDefault="00C902E7" w:rsidP="00C902E7">
      <w:pPr>
        <w:widowControl/>
        <w:jc w:val="both"/>
        <w:rPr>
          <w:rFonts w:ascii="Times New Roman" w:hAnsi="Times New Roman" w:cs="Times New Roman"/>
          <w:color w:val="auto"/>
          <w:sz w:val="28"/>
          <w:lang w:eastAsia="en-US"/>
        </w:rPr>
      </w:pP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 xml:space="preserve">3. </w:t>
      </w: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ab/>
        <w:t>определение затрат на реализацию принятых решений;</w:t>
      </w:r>
    </w:p>
    <w:p w:rsidR="00C902E7" w:rsidRPr="00974CE6" w:rsidRDefault="00C902E7" w:rsidP="00C902E7">
      <w:pPr>
        <w:widowControl/>
        <w:jc w:val="both"/>
        <w:rPr>
          <w:rFonts w:ascii="Times New Roman" w:hAnsi="Times New Roman" w:cs="Times New Roman"/>
          <w:color w:val="auto"/>
          <w:sz w:val="28"/>
          <w:lang w:eastAsia="en-US"/>
        </w:rPr>
      </w:pP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 xml:space="preserve">4. </w:t>
      </w: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ab/>
        <w:t>сравнение результатов принятого решения с возможными экономическими последствиями в определенный период времени;</w:t>
      </w:r>
    </w:p>
    <w:p w:rsidR="00C902E7" w:rsidRPr="00974CE6" w:rsidRDefault="00C902E7" w:rsidP="00C902E7">
      <w:pPr>
        <w:widowControl/>
        <w:jc w:val="both"/>
        <w:rPr>
          <w:rFonts w:ascii="Times New Roman" w:hAnsi="Times New Roman" w:cs="Times New Roman"/>
          <w:color w:val="auto"/>
          <w:sz w:val="28"/>
          <w:lang w:eastAsia="en-US"/>
        </w:rPr>
      </w:pP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 xml:space="preserve">5. </w:t>
      </w: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ab/>
        <w:t>сбалансированность интересов отдельных субъектов хозяйствования.</w:t>
      </w:r>
    </w:p>
    <w:p w:rsidR="00C902E7" w:rsidRPr="00974CE6" w:rsidRDefault="00C902E7" w:rsidP="00C902E7">
      <w:pPr>
        <w:widowControl/>
        <w:jc w:val="both"/>
        <w:rPr>
          <w:rFonts w:ascii="Times New Roman" w:hAnsi="Times New Roman" w:cs="Times New Roman"/>
          <w:color w:val="auto"/>
          <w:sz w:val="28"/>
          <w:lang w:eastAsia="en-US"/>
        </w:rPr>
      </w:pP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>Тест 5</w:t>
      </w:r>
    </w:p>
    <w:p w:rsidR="00C902E7" w:rsidRPr="00974CE6" w:rsidRDefault="00C902E7" w:rsidP="00C902E7">
      <w:pPr>
        <w:widowControl/>
        <w:jc w:val="both"/>
        <w:rPr>
          <w:rFonts w:ascii="Times New Roman" w:hAnsi="Times New Roman" w:cs="Times New Roman"/>
          <w:color w:val="auto"/>
          <w:sz w:val="28"/>
          <w:lang w:eastAsia="en-US"/>
        </w:rPr>
      </w:pP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>Укажите основные проявления чистых рисков для производителей (юридических лиц)</w:t>
      </w:r>
    </w:p>
    <w:p w:rsidR="00C902E7" w:rsidRPr="00974CE6" w:rsidRDefault="00C902E7" w:rsidP="00C902E7">
      <w:pPr>
        <w:widowControl/>
        <w:jc w:val="both"/>
        <w:rPr>
          <w:rFonts w:ascii="Times New Roman" w:hAnsi="Times New Roman" w:cs="Times New Roman"/>
          <w:color w:val="auto"/>
          <w:sz w:val="28"/>
          <w:lang w:eastAsia="en-US"/>
        </w:rPr>
      </w:pP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 xml:space="preserve">1. </w:t>
      </w: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ab/>
        <w:t>риск остановки производства;</w:t>
      </w:r>
    </w:p>
    <w:p w:rsidR="00C902E7" w:rsidRPr="00974CE6" w:rsidRDefault="00C902E7" w:rsidP="00C902E7">
      <w:pPr>
        <w:widowControl/>
        <w:jc w:val="both"/>
        <w:rPr>
          <w:rFonts w:ascii="Times New Roman" w:hAnsi="Times New Roman" w:cs="Times New Roman"/>
          <w:color w:val="auto"/>
          <w:sz w:val="28"/>
          <w:lang w:eastAsia="en-US"/>
        </w:rPr>
      </w:pP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 xml:space="preserve">2. </w:t>
      </w: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ab/>
        <w:t>риск банкротства;</w:t>
      </w:r>
    </w:p>
    <w:p w:rsidR="00C902E7" w:rsidRPr="00974CE6" w:rsidRDefault="00C902E7" w:rsidP="00C902E7">
      <w:pPr>
        <w:widowControl/>
        <w:jc w:val="both"/>
        <w:rPr>
          <w:rFonts w:ascii="Times New Roman" w:hAnsi="Times New Roman" w:cs="Times New Roman"/>
          <w:color w:val="auto"/>
          <w:sz w:val="28"/>
          <w:lang w:eastAsia="en-US"/>
        </w:rPr>
      </w:pP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 xml:space="preserve">3. </w:t>
      </w: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ab/>
        <w:t>процентный риск;</w:t>
      </w:r>
    </w:p>
    <w:p w:rsidR="00C902E7" w:rsidRPr="00974CE6" w:rsidRDefault="00C902E7" w:rsidP="00C902E7">
      <w:pPr>
        <w:widowControl/>
        <w:jc w:val="both"/>
        <w:rPr>
          <w:rFonts w:ascii="Times New Roman" w:hAnsi="Times New Roman" w:cs="Times New Roman"/>
          <w:color w:val="auto"/>
          <w:sz w:val="28"/>
          <w:lang w:eastAsia="en-US"/>
        </w:rPr>
      </w:pP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 xml:space="preserve">4. </w:t>
      </w: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ab/>
        <w:t>риск отсутствия спроса на продукцию;</w:t>
      </w:r>
    </w:p>
    <w:p w:rsidR="00C902E7" w:rsidRPr="00974CE6" w:rsidRDefault="00C902E7" w:rsidP="00C902E7">
      <w:pPr>
        <w:widowControl/>
        <w:jc w:val="both"/>
        <w:rPr>
          <w:rFonts w:ascii="Times New Roman" w:hAnsi="Times New Roman" w:cs="Times New Roman"/>
          <w:color w:val="auto"/>
          <w:sz w:val="28"/>
          <w:lang w:eastAsia="en-US"/>
        </w:rPr>
      </w:pP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 xml:space="preserve">5. </w:t>
      </w: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ab/>
        <w:t>кредитный риск;</w:t>
      </w:r>
    </w:p>
    <w:p w:rsidR="00C902E7" w:rsidRPr="00974CE6" w:rsidRDefault="00C902E7" w:rsidP="00C902E7">
      <w:pPr>
        <w:widowControl/>
        <w:jc w:val="both"/>
        <w:rPr>
          <w:rFonts w:ascii="Times New Roman" w:hAnsi="Times New Roman" w:cs="Times New Roman"/>
          <w:color w:val="auto"/>
          <w:sz w:val="28"/>
          <w:lang w:eastAsia="en-US"/>
        </w:rPr>
      </w:pP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 xml:space="preserve">6. </w:t>
      </w:r>
      <w:r w:rsidRPr="00974CE6">
        <w:rPr>
          <w:rFonts w:ascii="Times New Roman" w:hAnsi="Times New Roman" w:cs="Times New Roman"/>
          <w:color w:val="auto"/>
          <w:sz w:val="28"/>
          <w:lang w:eastAsia="en-US"/>
        </w:rPr>
        <w:tab/>
        <w:t>риск стихийных бедствий.</w:t>
      </w:r>
    </w:p>
    <w:p w:rsidR="00C902E7" w:rsidRPr="00974CE6" w:rsidRDefault="00C902E7" w:rsidP="00C902E7">
      <w:pPr>
        <w:widowControl/>
        <w:jc w:val="both"/>
        <w:rPr>
          <w:rFonts w:ascii="Times New Roman" w:hAnsi="Times New Roman" w:cs="Times New Roman"/>
          <w:color w:val="auto"/>
          <w:sz w:val="28"/>
          <w:lang w:eastAsia="en-US"/>
        </w:rPr>
      </w:pPr>
    </w:p>
    <w:p w:rsidR="00C902E7" w:rsidRDefault="00C902E7" w:rsidP="00C902E7">
      <w:pPr>
        <w:widowControl/>
        <w:ind w:left="360" w:right="-1"/>
        <w:rPr>
          <w:rFonts w:ascii="Times New Roman" w:hAnsi="Times New Roman" w:cs="Times New Roman"/>
          <w:b/>
          <w:color w:val="auto"/>
          <w:sz w:val="28"/>
          <w:szCs w:val="28"/>
        </w:rPr>
      </w:pPr>
      <w:r w:rsidRPr="00484F57">
        <w:rPr>
          <w:rFonts w:ascii="Times New Roman" w:hAnsi="Times New Roman" w:cs="Times New Roman"/>
          <w:b/>
          <w:color w:val="auto"/>
          <w:sz w:val="28"/>
          <w:szCs w:val="28"/>
        </w:rPr>
        <w:t>Пример практико-ориентированных заданий</w:t>
      </w:r>
    </w:p>
    <w:p w:rsidR="00C902E7" w:rsidRPr="00484F57" w:rsidRDefault="00C902E7" w:rsidP="00C902E7">
      <w:pPr>
        <w:widowControl/>
        <w:ind w:left="360" w:right="-1"/>
        <w:rPr>
          <w:rFonts w:ascii="Times New Roman" w:hAnsi="Times New Roman" w:cs="Times New Roman"/>
          <w:color w:val="auto"/>
        </w:rPr>
      </w:pPr>
      <w:r w:rsidRPr="00484F57">
        <w:rPr>
          <w:rFonts w:ascii="Times New Roman" w:hAnsi="Times New Roman" w:cs="Times New Roman"/>
          <w:b/>
          <w:bCs/>
          <w:color w:val="auto"/>
        </w:rPr>
        <w:t>Задание 1</w:t>
      </w:r>
    </w:p>
    <w:p w:rsidR="00C902E7" w:rsidRDefault="00C902E7" w:rsidP="00C902E7">
      <w:pPr>
        <w:widowControl/>
        <w:ind w:left="360" w:right="-1"/>
        <w:rPr>
          <w:rFonts w:ascii="Times New Roman" w:hAnsi="Times New Roman" w:cs="Times New Roman"/>
          <w:color w:val="auto"/>
        </w:rPr>
      </w:pPr>
      <w:r w:rsidRPr="00484F57">
        <w:rPr>
          <w:rFonts w:ascii="Times New Roman" w:hAnsi="Times New Roman" w:cs="Times New Roman"/>
          <w:color w:val="auto"/>
        </w:rPr>
        <w:t>Определить какой из четырех вариантов разработки и реализации нового вида продукции, эффективнее, а значит - менее рискован в сравнении с тремя другими, исходя из следующих данных:</w:t>
      </w:r>
    </w:p>
    <w:tbl>
      <w:tblPr>
        <w:tblW w:w="9735" w:type="dxa"/>
        <w:tblInd w:w="85" w:type="dxa"/>
        <w:tblLook w:val="00A0" w:firstRow="1" w:lastRow="0" w:firstColumn="1" w:lastColumn="0" w:noHBand="0" w:noVBand="0"/>
      </w:tblPr>
      <w:tblGrid>
        <w:gridCol w:w="5279"/>
        <w:gridCol w:w="1114"/>
        <w:gridCol w:w="1114"/>
        <w:gridCol w:w="1114"/>
        <w:gridCol w:w="1114"/>
      </w:tblGrid>
      <w:tr w:rsidR="00C902E7" w:rsidRPr="00974CE6" w:rsidTr="00ED1382">
        <w:trPr>
          <w:trHeight w:val="243"/>
        </w:trPr>
        <w:tc>
          <w:tcPr>
            <w:tcW w:w="5279" w:type="dxa"/>
            <w:tcBorders>
              <w:top w:val="double" w:sz="6" w:space="0" w:color="000000"/>
              <w:left w:val="double" w:sz="6" w:space="0" w:color="000000"/>
              <w:bottom w:val="single" w:sz="8" w:space="0" w:color="000000"/>
              <w:right w:val="single" w:sz="8" w:space="0" w:color="000000"/>
            </w:tcBorders>
          </w:tcPr>
          <w:p w:rsidR="00C902E7" w:rsidRPr="00974CE6" w:rsidRDefault="00C902E7" w:rsidP="00C902E7">
            <w:pPr>
              <w:widowControl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Наименование </w:t>
            </w:r>
          </w:p>
        </w:tc>
        <w:tc>
          <w:tcPr>
            <w:tcW w:w="1114" w:type="dxa"/>
            <w:tcBorders>
              <w:top w:val="double" w:sz="6" w:space="0" w:color="000000"/>
              <w:left w:val="nil"/>
              <w:bottom w:val="single" w:sz="4" w:space="0" w:color="auto"/>
              <w:right w:val="single" w:sz="8" w:space="0" w:color="000000"/>
            </w:tcBorders>
          </w:tcPr>
          <w:p w:rsidR="00C902E7" w:rsidRPr="00974CE6" w:rsidRDefault="00C902E7" w:rsidP="00ED1382">
            <w:pPr>
              <w:widowControl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1</w:t>
            </w:r>
            <w:r w:rsidR="00ED1382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 </w:t>
            </w:r>
            <w:r w:rsidRPr="00974CE6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вариант </w:t>
            </w:r>
          </w:p>
        </w:tc>
        <w:tc>
          <w:tcPr>
            <w:tcW w:w="1114" w:type="dxa"/>
            <w:tcBorders>
              <w:top w:val="double" w:sz="6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C902E7" w:rsidRPr="00974CE6" w:rsidRDefault="00C902E7" w:rsidP="00ED1382">
            <w:pPr>
              <w:widowControl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2 вариант </w:t>
            </w:r>
          </w:p>
        </w:tc>
        <w:tc>
          <w:tcPr>
            <w:tcW w:w="1114" w:type="dxa"/>
            <w:tcBorders>
              <w:top w:val="double" w:sz="6" w:space="0" w:color="000000"/>
              <w:left w:val="nil"/>
              <w:bottom w:val="single" w:sz="4" w:space="0" w:color="auto"/>
              <w:right w:val="single" w:sz="8" w:space="0" w:color="000000"/>
            </w:tcBorders>
          </w:tcPr>
          <w:p w:rsidR="00C902E7" w:rsidRPr="00974CE6" w:rsidRDefault="00C902E7" w:rsidP="00ED1382">
            <w:pPr>
              <w:widowControl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3</w:t>
            </w:r>
            <w:r w:rsidR="00ED1382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 </w:t>
            </w:r>
            <w:r w:rsidRPr="00974CE6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вариант</w:t>
            </w:r>
          </w:p>
        </w:tc>
        <w:tc>
          <w:tcPr>
            <w:tcW w:w="1114" w:type="dxa"/>
            <w:tcBorders>
              <w:top w:val="double" w:sz="6" w:space="0" w:color="000000"/>
              <w:left w:val="nil"/>
              <w:bottom w:val="single" w:sz="4" w:space="0" w:color="auto"/>
              <w:right w:val="double" w:sz="6" w:space="0" w:color="000000"/>
            </w:tcBorders>
          </w:tcPr>
          <w:p w:rsidR="00C902E7" w:rsidRPr="00974CE6" w:rsidRDefault="00C902E7" w:rsidP="00ED1382">
            <w:pPr>
              <w:widowControl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4</w:t>
            </w:r>
            <w:r w:rsidR="00ED1382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 </w:t>
            </w:r>
            <w:r w:rsidRPr="00974CE6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вариант</w:t>
            </w:r>
          </w:p>
        </w:tc>
      </w:tr>
      <w:tr w:rsidR="00C902E7" w:rsidRPr="00974CE6" w:rsidTr="00ED1382">
        <w:trPr>
          <w:trHeight w:val="20"/>
        </w:trPr>
        <w:tc>
          <w:tcPr>
            <w:tcW w:w="5279" w:type="dxa"/>
            <w:tcBorders>
              <w:top w:val="nil"/>
              <w:left w:val="double" w:sz="6" w:space="0" w:color="000000"/>
              <w:bottom w:val="single" w:sz="8" w:space="0" w:color="000000"/>
              <w:right w:val="single" w:sz="8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1</w:t>
            </w: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single" w:sz="8" w:space="0" w:color="000000"/>
              <w:right w:val="single" w:sz="8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2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3</w:t>
            </w: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single" w:sz="8" w:space="0" w:color="000000"/>
              <w:right w:val="single" w:sz="8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4</w:t>
            </w: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single" w:sz="8" w:space="0" w:color="000000"/>
              <w:right w:val="double" w:sz="6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5</w:t>
            </w:r>
          </w:p>
        </w:tc>
      </w:tr>
      <w:tr w:rsidR="00C902E7" w:rsidRPr="00974CE6" w:rsidTr="00ED1382">
        <w:trPr>
          <w:trHeight w:val="20"/>
        </w:trPr>
        <w:tc>
          <w:tcPr>
            <w:tcW w:w="5279" w:type="dxa"/>
            <w:tcBorders>
              <w:top w:val="nil"/>
              <w:left w:val="double" w:sz="6" w:space="0" w:color="000000"/>
              <w:bottom w:val="single" w:sz="8" w:space="0" w:color="000000"/>
              <w:right w:val="single" w:sz="8" w:space="0" w:color="000000"/>
            </w:tcBorders>
          </w:tcPr>
          <w:p w:rsidR="00C902E7" w:rsidRPr="00974CE6" w:rsidRDefault="00C902E7" w:rsidP="00C902E7">
            <w:pPr>
              <w:widowControl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Предполагаемая цена в период разработки за 1 единицу  (С)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10,00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15,00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13,00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8" w:space="0" w:color="000000"/>
              <w:right w:val="double" w:sz="6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12,00</w:t>
            </w:r>
          </w:p>
        </w:tc>
      </w:tr>
      <w:tr w:rsidR="00C902E7" w:rsidRPr="00974CE6" w:rsidTr="00ED1382">
        <w:trPr>
          <w:trHeight w:val="20"/>
        </w:trPr>
        <w:tc>
          <w:tcPr>
            <w:tcW w:w="5279" w:type="dxa"/>
            <w:tcBorders>
              <w:top w:val="nil"/>
              <w:left w:val="double" w:sz="6" w:space="0" w:color="000000"/>
              <w:bottom w:val="single" w:sz="8" w:space="0" w:color="000000"/>
              <w:right w:val="single" w:sz="8" w:space="0" w:color="000000"/>
            </w:tcBorders>
          </w:tcPr>
          <w:p w:rsidR="00C902E7" w:rsidRPr="00974CE6" w:rsidRDefault="00C902E7" w:rsidP="00C902E7">
            <w:pPr>
              <w:widowControl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lastRenderedPageBreak/>
              <w:t>Предполагаемый ежегодный объем продаж изделия в натуральном выражении, штук  (П)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10000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7000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9000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8" w:space="0" w:color="000000"/>
              <w:right w:val="double" w:sz="6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8000</w:t>
            </w:r>
          </w:p>
        </w:tc>
      </w:tr>
      <w:tr w:rsidR="00C902E7" w:rsidRPr="00974CE6" w:rsidTr="00ED1382">
        <w:trPr>
          <w:trHeight w:val="20"/>
        </w:trPr>
        <w:tc>
          <w:tcPr>
            <w:tcW w:w="5279" w:type="dxa"/>
            <w:tcBorders>
              <w:top w:val="nil"/>
              <w:left w:val="double" w:sz="6" w:space="0" w:color="000000"/>
              <w:bottom w:val="single" w:sz="8" w:space="0" w:color="000000"/>
              <w:right w:val="single" w:sz="8" w:space="0" w:color="000000"/>
            </w:tcBorders>
          </w:tcPr>
          <w:p w:rsidR="00C902E7" w:rsidRPr="00974CE6" w:rsidRDefault="00C902E7" w:rsidP="00C902E7">
            <w:pPr>
              <w:widowControl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Период освоения изделия, лет  (Т)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1,5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1,5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1,0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8" w:space="0" w:color="000000"/>
              <w:right w:val="double" w:sz="6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2,0</w:t>
            </w:r>
          </w:p>
        </w:tc>
      </w:tr>
      <w:tr w:rsidR="00C902E7" w:rsidRPr="00974CE6" w:rsidTr="00ED1382">
        <w:trPr>
          <w:trHeight w:val="20"/>
        </w:trPr>
        <w:tc>
          <w:tcPr>
            <w:tcW w:w="5279" w:type="dxa"/>
            <w:tcBorders>
              <w:top w:val="nil"/>
              <w:left w:val="double" w:sz="6" w:space="0" w:color="000000"/>
              <w:bottom w:val="single" w:sz="8" w:space="0" w:color="000000"/>
              <w:right w:val="single" w:sz="8" w:space="0" w:color="000000"/>
            </w:tcBorders>
          </w:tcPr>
          <w:p w:rsidR="00C902E7" w:rsidRPr="00974CE6" w:rsidRDefault="00C902E7" w:rsidP="00C902E7">
            <w:pPr>
              <w:widowControl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Период эксплуатации изделия, лет  (Т)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10,0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9,0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10,0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8" w:space="0" w:color="000000"/>
              <w:right w:val="double" w:sz="6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7,0</w:t>
            </w:r>
          </w:p>
        </w:tc>
      </w:tr>
      <w:tr w:rsidR="00C902E7" w:rsidRPr="00974CE6" w:rsidTr="00ED1382">
        <w:trPr>
          <w:trHeight w:val="20"/>
        </w:trPr>
        <w:tc>
          <w:tcPr>
            <w:tcW w:w="5279" w:type="dxa"/>
            <w:vMerge w:val="restart"/>
            <w:tcBorders>
              <w:top w:val="nil"/>
              <w:left w:val="double" w:sz="6" w:space="0" w:color="000000"/>
              <w:bottom w:val="single" w:sz="8" w:space="0" w:color="000000"/>
              <w:right w:val="single" w:sz="8" w:space="0" w:color="000000"/>
            </w:tcBorders>
          </w:tcPr>
          <w:p w:rsidR="00C902E7" w:rsidRPr="00974CE6" w:rsidRDefault="00C902E7" w:rsidP="00C902E7">
            <w:pPr>
              <w:widowControl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Кроме нашей фирмы над данной разработкой работают...  (Рт)</w:t>
            </w:r>
          </w:p>
        </w:tc>
        <w:tc>
          <w:tcPr>
            <w:tcW w:w="1114" w:type="dxa"/>
            <w:tcBorders>
              <w:top w:val="nil"/>
              <w:left w:val="nil"/>
              <w:bottom w:val="nil"/>
              <w:right w:val="single" w:sz="8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1114" w:type="dxa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0</w:t>
            </w:r>
          </w:p>
        </w:tc>
        <w:tc>
          <w:tcPr>
            <w:tcW w:w="1114" w:type="dxa"/>
            <w:tcBorders>
              <w:top w:val="nil"/>
              <w:left w:val="nil"/>
              <w:bottom w:val="nil"/>
              <w:right w:val="single" w:sz="8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</w:t>
            </w:r>
          </w:p>
        </w:tc>
        <w:tc>
          <w:tcPr>
            <w:tcW w:w="1114" w:type="dxa"/>
            <w:tcBorders>
              <w:top w:val="nil"/>
              <w:left w:val="nil"/>
              <w:bottom w:val="nil"/>
              <w:right w:val="double" w:sz="6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0</w:t>
            </w:r>
          </w:p>
        </w:tc>
      </w:tr>
      <w:tr w:rsidR="00C902E7" w:rsidRPr="00974CE6" w:rsidTr="00ED1382">
        <w:trPr>
          <w:trHeight w:val="20"/>
        </w:trPr>
        <w:tc>
          <w:tcPr>
            <w:tcW w:w="5279" w:type="dxa"/>
            <w:vMerge/>
            <w:tcBorders>
              <w:top w:val="nil"/>
              <w:left w:val="double" w:sz="6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C902E7" w:rsidRPr="00974CE6" w:rsidRDefault="00C902E7" w:rsidP="00C902E7">
            <w:pPr>
              <w:widowControl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111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фирмы</w:t>
            </w:r>
          </w:p>
        </w:tc>
        <w:tc>
          <w:tcPr>
            <w:tcW w:w="1114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C902E7" w:rsidRPr="00974CE6" w:rsidRDefault="00C902E7" w:rsidP="00C902E7">
            <w:pPr>
              <w:widowControl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111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фирмы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8" w:space="0" w:color="000000"/>
              <w:right w:val="double" w:sz="6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</w:t>
            </w:r>
          </w:p>
        </w:tc>
      </w:tr>
      <w:tr w:rsidR="00C902E7" w:rsidRPr="00974CE6" w:rsidTr="00ED1382">
        <w:trPr>
          <w:trHeight w:val="20"/>
        </w:trPr>
        <w:tc>
          <w:tcPr>
            <w:tcW w:w="5279" w:type="dxa"/>
            <w:vMerge w:val="restart"/>
            <w:tcBorders>
              <w:top w:val="nil"/>
              <w:left w:val="double" w:sz="6" w:space="0" w:color="000000"/>
              <w:bottom w:val="single" w:sz="8" w:space="0" w:color="000000"/>
              <w:right w:val="single" w:sz="8" w:space="0" w:color="000000"/>
            </w:tcBorders>
          </w:tcPr>
          <w:p w:rsidR="00C902E7" w:rsidRPr="00974CE6" w:rsidRDefault="00C902E7" w:rsidP="00C902E7">
            <w:pPr>
              <w:widowControl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Кроме нашей фирмы на рынке аналогичную продукцию сбывают...  (Рк)</w:t>
            </w:r>
          </w:p>
        </w:tc>
        <w:tc>
          <w:tcPr>
            <w:tcW w:w="1114" w:type="dxa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0</w:t>
            </w:r>
          </w:p>
        </w:tc>
        <w:tc>
          <w:tcPr>
            <w:tcW w:w="1114" w:type="dxa"/>
            <w:tcBorders>
              <w:top w:val="nil"/>
              <w:left w:val="nil"/>
              <w:bottom w:val="nil"/>
              <w:right w:val="single" w:sz="8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1114" w:type="dxa"/>
            <w:tcBorders>
              <w:top w:val="nil"/>
              <w:left w:val="nil"/>
              <w:bottom w:val="nil"/>
              <w:right w:val="single" w:sz="8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1114" w:type="dxa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double" w:sz="6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0</w:t>
            </w:r>
          </w:p>
        </w:tc>
      </w:tr>
      <w:tr w:rsidR="00C902E7" w:rsidRPr="00974CE6" w:rsidTr="00ED1382">
        <w:trPr>
          <w:trHeight w:val="20"/>
        </w:trPr>
        <w:tc>
          <w:tcPr>
            <w:tcW w:w="5279" w:type="dxa"/>
            <w:vMerge/>
            <w:tcBorders>
              <w:top w:val="nil"/>
              <w:left w:val="double" w:sz="6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C902E7" w:rsidRPr="00974CE6" w:rsidRDefault="00C902E7" w:rsidP="00C902E7">
            <w:pPr>
              <w:widowControl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1114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C902E7" w:rsidRPr="00974CE6" w:rsidRDefault="00C902E7" w:rsidP="00C902E7">
            <w:pPr>
              <w:widowControl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111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фирмы       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фирмы</w:t>
            </w:r>
          </w:p>
        </w:tc>
        <w:tc>
          <w:tcPr>
            <w:tcW w:w="1114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double" w:sz="6" w:space="0" w:color="000000"/>
            </w:tcBorders>
            <w:vAlign w:val="center"/>
          </w:tcPr>
          <w:p w:rsidR="00C902E7" w:rsidRPr="00974CE6" w:rsidRDefault="00C902E7" w:rsidP="00C902E7">
            <w:pPr>
              <w:widowControl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C902E7" w:rsidRPr="00974CE6" w:rsidTr="00ED1382">
        <w:trPr>
          <w:trHeight w:val="20"/>
        </w:trPr>
        <w:tc>
          <w:tcPr>
            <w:tcW w:w="5279" w:type="dxa"/>
            <w:tcBorders>
              <w:top w:val="nil"/>
              <w:left w:val="double" w:sz="6" w:space="0" w:color="000000"/>
              <w:bottom w:val="single" w:sz="8" w:space="0" w:color="000000"/>
              <w:right w:val="single" w:sz="8" w:space="0" w:color="000000"/>
            </w:tcBorders>
          </w:tcPr>
          <w:p w:rsidR="00C902E7" w:rsidRPr="00974CE6" w:rsidRDefault="00C902E7" w:rsidP="00C902E7">
            <w:pPr>
              <w:widowControl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Затраты на освоение данного изделия предполагаются в размере  (З)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2000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2500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3000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8" w:space="0" w:color="000000"/>
              <w:right w:val="double" w:sz="6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1500</w:t>
            </w:r>
          </w:p>
        </w:tc>
      </w:tr>
      <w:tr w:rsidR="00C902E7" w:rsidRPr="00974CE6" w:rsidTr="00ED1382">
        <w:trPr>
          <w:trHeight w:val="20"/>
        </w:trPr>
        <w:tc>
          <w:tcPr>
            <w:tcW w:w="5279" w:type="dxa"/>
            <w:tcBorders>
              <w:top w:val="nil"/>
              <w:left w:val="double" w:sz="6" w:space="0" w:color="000000"/>
              <w:bottom w:val="double" w:sz="6" w:space="0" w:color="000000"/>
              <w:right w:val="single" w:sz="8" w:space="0" w:color="000000"/>
            </w:tcBorders>
          </w:tcPr>
          <w:p w:rsidR="00C902E7" w:rsidRPr="00974CE6" w:rsidRDefault="00C902E7" w:rsidP="00C902E7">
            <w:pPr>
              <w:widowControl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Предполагаемая сумма ежегодных текущих затрат по производству и реализации данного изделия  (З)</w:t>
            </w:r>
          </w:p>
        </w:tc>
        <w:tc>
          <w:tcPr>
            <w:tcW w:w="1114" w:type="dxa"/>
            <w:tcBorders>
              <w:top w:val="nil"/>
              <w:left w:val="nil"/>
              <w:bottom w:val="double" w:sz="6" w:space="0" w:color="000000"/>
              <w:right w:val="single" w:sz="8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1000</w:t>
            </w:r>
          </w:p>
        </w:tc>
        <w:tc>
          <w:tcPr>
            <w:tcW w:w="1114" w:type="dxa"/>
            <w:tcBorders>
              <w:top w:val="nil"/>
              <w:left w:val="nil"/>
              <w:bottom w:val="double" w:sz="6" w:space="0" w:color="000000"/>
              <w:right w:val="single" w:sz="8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1100</w:t>
            </w:r>
          </w:p>
        </w:tc>
        <w:tc>
          <w:tcPr>
            <w:tcW w:w="1114" w:type="dxa"/>
            <w:tcBorders>
              <w:top w:val="nil"/>
              <w:left w:val="nil"/>
              <w:bottom w:val="double" w:sz="6" w:space="0" w:color="000000"/>
              <w:right w:val="single" w:sz="8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500</w:t>
            </w:r>
          </w:p>
        </w:tc>
        <w:tc>
          <w:tcPr>
            <w:tcW w:w="1114" w:type="dxa"/>
            <w:tcBorders>
              <w:top w:val="nil"/>
              <w:left w:val="nil"/>
              <w:bottom w:val="double" w:sz="6" w:space="0" w:color="000000"/>
              <w:right w:val="double" w:sz="6" w:space="0" w:color="000000"/>
            </w:tcBorders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1200</w:t>
            </w:r>
          </w:p>
        </w:tc>
      </w:tr>
    </w:tbl>
    <w:p w:rsidR="00C902E7" w:rsidRPr="0012627F" w:rsidRDefault="00C902E7" w:rsidP="00C902E7">
      <w:pPr>
        <w:widowControl/>
        <w:jc w:val="both"/>
        <w:rPr>
          <w:rFonts w:ascii="Times New Roman" w:hAnsi="Times New Roman" w:cs="Times New Roman"/>
          <w:color w:val="auto"/>
          <w:sz w:val="16"/>
          <w:szCs w:val="16"/>
          <w:lang w:eastAsia="en-US"/>
        </w:rPr>
      </w:pPr>
    </w:p>
    <w:p w:rsidR="00C902E7" w:rsidRPr="00484F57" w:rsidRDefault="00C902E7" w:rsidP="00C902E7">
      <w:pPr>
        <w:widowControl/>
        <w:ind w:right="-1"/>
        <w:rPr>
          <w:rFonts w:ascii="Times New Roman" w:hAnsi="Times New Roman" w:cs="Times New Roman"/>
          <w:b/>
          <w:color w:val="auto"/>
        </w:rPr>
      </w:pPr>
      <w:r w:rsidRPr="00484F57">
        <w:rPr>
          <w:rFonts w:ascii="Times New Roman" w:hAnsi="Times New Roman" w:cs="Times New Roman"/>
          <w:b/>
          <w:bCs/>
          <w:color w:val="auto"/>
        </w:rPr>
        <w:t>Задание</w:t>
      </w:r>
      <w:r w:rsidRPr="00484F57">
        <w:rPr>
          <w:rFonts w:ascii="Times New Roman" w:hAnsi="Times New Roman" w:cs="Times New Roman"/>
          <w:b/>
          <w:color w:val="auto"/>
        </w:rPr>
        <w:t xml:space="preserve"> 2</w:t>
      </w:r>
    </w:p>
    <w:p w:rsidR="00C902E7" w:rsidRPr="00484F57" w:rsidRDefault="00C902E7" w:rsidP="00C902E7">
      <w:pPr>
        <w:widowControl/>
        <w:ind w:right="-1"/>
        <w:rPr>
          <w:rFonts w:ascii="Times New Roman" w:hAnsi="Times New Roman" w:cs="Times New Roman"/>
          <w:color w:val="auto"/>
        </w:rPr>
      </w:pPr>
      <w:r w:rsidRPr="00484F57">
        <w:rPr>
          <w:rFonts w:ascii="Times New Roman" w:hAnsi="Times New Roman" w:cs="Times New Roman"/>
          <w:color w:val="auto"/>
        </w:rPr>
        <w:t>Определить величины риска изучения и риска действия, а также совокупную величину риска инвестирования средств в одном из двух регионов, выбрав при этом наиболее приемлемый их них, руководствуясь следующими данными:</w:t>
      </w:r>
    </w:p>
    <w:p w:rsidR="00C902E7" w:rsidRPr="00484F57" w:rsidRDefault="00C902E7" w:rsidP="00C902E7">
      <w:pPr>
        <w:widowControl/>
        <w:ind w:right="-1"/>
        <w:rPr>
          <w:rFonts w:ascii="Times New Roman" w:hAnsi="Times New Roman" w:cs="Times New Roman"/>
          <w:color w:val="auto"/>
        </w:rPr>
      </w:pPr>
      <w:r w:rsidRPr="00484F57">
        <w:rPr>
          <w:rFonts w:ascii="Times New Roman" w:hAnsi="Times New Roman" w:cs="Times New Roman"/>
          <w:color w:val="auto"/>
          <w:lang w:val="en-US"/>
        </w:rPr>
        <w:t>Cl</w:t>
      </w:r>
      <w:r w:rsidRPr="00484F57">
        <w:rPr>
          <w:rFonts w:ascii="Times New Roman" w:hAnsi="Times New Roman" w:cs="Times New Roman"/>
          <w:color w:val="auto"/>
        </w:rPr>
        <w:t xml:space="preserve">, </w:t>
      </w:r>
      <w:r w:rsidRPr="00484F57">
        <w:rPr>
          <w:rFonts w:ascii="Times New Roman" w:hAnsi="Times New Roman" w:cs="Times New Roman"/>
          <w:color w:val="auto"/>
          <w:lang w:val="en-US"/>
        </w:rPr>
        <w:t>C</w:t>
      </w:r>
      <w:r w:rsidRPr="00484F57">
        <w:rPr>
          <w:rFonts w:ascii="Times New Roman" w:hAnsi="Times New Roman" w:cs="Times New Roman"/>
          <w:color w:val="auto"/>
        </w:rPr>
        <w:t>2 - предполагаемая стоимость строительства соответственно в первом и во втором регионах, млн. руб.;</w:t>
      </w:r>
    </w:p>
    <w:p w:rsidR="00C902E7" w:rsidRPr="00484F57" w:rsidRDefault="00C902E7" w:rsidP="00C902E7">
      <w:pPr>
        <w:widowControl/>
        <w:ind w:right="-1"/>
        <w:rPr>
          <w:rFonts w:ascii="Times New Roman" w:hAnsi="Times New Roman" w:cs="Times New Roman"/>
          <w:color w:val="auto"/>
        </w:rPr>
      </w:pPr>
      <w:r w:rsidRPr="00484F57">
        <w:rPr>
          <w:rFonts w:ascii="Times New Roman" w:hAnsi="Times New Roman" w:cs="Times New Roman"/>
          <w:color w:val="auto"/>
        </w:rPr>
        <w:t>Р11, Р12 - вероятность наступления стихийных бедствий соответственно в первом и во втором регионах;</w:t>
      </w:r>
    </w:p>
    <w:p w:rsidR="00C902E7" w:rsidRPr="00484F57" w:rsidRDefault="00C902E7" w:rsidP="00C902E7">
      <w:pPr>
        <w:widowControl/>
        <w:ind w:right="-1"/>
        <w:rPr>
          <w:rFonts w:ascii="Times New Roman" w:hAnsi="Times New Roman" w:cs="Times New Roman"/>
          <w:color w:val="auto"/>
        </w:rPr>
      </w:pPr>
      <w:r w:rsidRPr="00484F57">
        <w:rPr>
          <w:rFonts w:ascii="Times New Roman" w:hAnsi="Times New Roman" w:cs="Times New Roman"/>
          <w:color w:val="auto"/>
        </w:rPr>
        <w:t>У1, У2 - предполагаемая степень ущерба в случае наступления стихийных бедствий соответственно в первом и во втором регионах, %;</w:t>
      </w:r>
    </w:p>
    <w:p w:rsidR="00C902E7" w:rsidRPr="00484F57" w:rsidRDefault="00C902E7" w:rsidP="00C902E7">
      <w:pPr>
        <w:widowControl/>
        <w:ind w:right="-1"/>
        <w:rPr>
          <w:rFonts w:ascii="Times New Roman" w:hAnsi="Times New Roman" w:cs="Times New Roman"/>
          <w:color w:val="auto"/>
        </w:rPr>
      </w:pPr>
      <w:r w:rsidRPr="00484F57">
        <w:rPr>
          <w:rFonts w:ascii="Times New Roman" w:hAnsi="Times New Roman" w:cs="Times New Roman"/>
          <w:color w:val="auto"/>
        </w:rPr>
        <w:t>Р21, Р22 — вероятность перепрофилирования объекта соответственно в первом и во втором регионах;</w:t>
      </w:r>
    </w:p>
    <w:p w:rsidR="00C902E7" w:rsidRPr="00484F57" w:rsidRDefault="00C902E7" w:rsidP="00C902E7">
      <w:pPr>
        <w:widowControl/>
        <w:ind w:right="-1"/>
        <w:rPr>
          <w:rFonts w:ascii="Times New Roman" w:hAnsi="Times New Roman" w:cs="Times New Roman"/>
          <w:color w:val="auto"/>
        </w:rPr>
      </w:pPr>
      <w:r w:rsidRPr="00484F57">
        <w:rPr>
          <w:rFonts w:ascii="Times New Roman" w:hAnsi="Times New Roman" w:cs="Times New Roman"/>
          <w:color w:val="auto"/>
        </w:rPr>
        <w:t>Д1, Д2 - доля затрат на перепрофилирование по отношению к предполагаемой стоимости строительства соответственно для первого и для второго регионов, %.</w:t>
      </w:r>
    </w:p>
    <w:p w:rsidR="00C902E7" w:rsidRPr="00484F57" w:rsidRDefault="00C902E7" w:rsidP="00C902E7">
      <w:pPr>
        <w:widowControl/>
        <w:ind w:right="-1"/>
        <w:jc w:val="center"/>
        <w:rPr>
          <w:rFonts w:ascii="Times New Roman" w:hAnsi="Times New Roman" w:cs="Times New Roman"/>
          <w:color w:val="auto"/>
        </w:rPr>
      </w:pPr>
    </w:p>
    <w:tbl>
      <w:tblPr>
        <w:tblW w:w="5860" w:type="dxa"/>
        <w:jc w:val="center"/>
        <w:tblLook w:val="00A0" w:firstRow="1" w:lastRow="0" w:firstColumn="1" w:lastColumn="0" w:noHBand="0" w:noVBand="0"/>
      </w:tblPr>
      <w:tblGrid>
        <w:gridCol w:w="1060"/>
        <w:gridCol w:w="960"/>
        <w:gridCol w:w="960"/>
        <w:gridCol w:w="960"/>
        <w:gridCol w:w="960"/>
        <w:gridCol w:w="960"/>
      </w:tblGrid>
      <w:tr w:rsidR="00C902E7" w:rsidRPr="00974CE6" w:rsidTr="00C902E7">
        <w:trPr>
          <w:trHeight w:val="330"/>
          <w:jc w:val="center"/>
        </w:trPr>
        <w:tc>
          <w:tcPr>
            <w:tcW w:w="5860" w:type="dxa"/>
            <w:gridSpan w:val="6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vAlign w:val="bottom"/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Показатели </w:t>
            </w:r>
          </w:p>
        </w:tc>
      </w:tr>
      <w:tr w:rsidR="00C902E7" w:rsidRPr="00974CE6" w:rsidTr="00C902E7">
        <w:trPr>
          <w:trHeight w:val="345"/>
          <w:jc w:val="center"/>
        </w:trPr>
        <w:tc>
          <w:tcPr>
            <w:tcW w:w="10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Р </w:t>
            </w:r>
            <w:r w:rsidRPr="00974CE6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  <w:vertAlign w:val="subscript"/>
              </w:rPr>
              <w:t>21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Р</w:t>
            </w:r>
            <w:r w:rsidRPr="00974CE6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  <w:vertAlign w:val="subscript"/>
              </w:rPr>
              <w:t>22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P</w:t>
            </w:r>
            <w:r w:rsidRPr="00974CE6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  <w:vertAlign w:val="subscript"/>
              </w:rPr>
              <w:t>11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P</w:t>
            </w:r>
            <w:r w:rsidRPr="00974CE6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  <w:vertAlign w:val="subscript"/>
              </w:rPr>
              <w:t>12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000000"/>
              <w:bottom w:val="single" w:sz="8" w:space="0" w:color="000000"/>
              <w:right w:val="single" w:sz="4" w:space="0" w:color="000000"/>
            </w:tcBorders>
            <w:vAlign w:val="bottom"/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У</w:t>
            </w:r>
            <w:r w:rsidRPr="00974CE6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  <w:vertAlign w:val="subscript"/>
              </w:rPr>
              <w:t>1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000000"/>
              <w:bottom w:val="single" w:sz="8" w:space="0" w:color="000000"/>
              <w:right w:val="single" w:sz="12" w:space="0" w:color="000000"/>
            </w:tcBorders>
            <w:vAlign w:val="bottom"/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У</w:t>
            </w:r>
            <w:r w:rsidRPr="00974CE6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  <w:vertAlign w:val="subscript"/>
              </w:rPr>
              <w:t>2</w:t>
            </w:r>
          </w:p>
        </w:tc>
      </w:tr>
      <w:tr w:rsidR="00C902E7" w:rsidRPr="00974CE6" w:rsidTr="00C902E7">
        <w:trPr>
          <w:trHeight w:val="360"/>
          <w:jc w:val="center"/>
        </w:trPr>
        <w:tc>
          <w:tcPr>
            <w:tcW w:w="10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C</w:t>
            </w:r>
            <w:r w:rsidRPr="00974CE6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  <w:vertAlign w:val="subscript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C</w:t>
            </w:r>
            <w:r w:rsidRPr="00974CE6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  <w:vertAlign w:val="subscript"/>
              </w:rPr>
              <w:t>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      Д</w:t>
            </w:r>
            <w:r w:rsidRPr="00974CE6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  <w:vertAlign w:val="subscript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Д</w:t>
            </w:r>
            <w:r w:rsidRPr="00974CE6"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  <w:vertAlign w:val="subscript"/>
              </w:rPr>
              <w:t>2</w:t>
            </w:r>
          </w:p>
        </w:tc>
        <w:tc>
          <w:tcPr>
            <w:tcW w:w="960" w:type="dxa"/>
            <w:vMerge/>
            <w:tcBorders>
              <w:top w:val="nil"/>
              <w:left w:val="single" w:sz="4" w:space="0" w:color="000000"/>
              <w:bottom w:val="single" w:sz="8" w:space="0" w:color="000000"/>
              <w:right w:val="single" w:sz="4" w:space="0" w:color="000000"/>
            </w:tcBorders>
            <w:vAlign w:val="center"/>
          </w:tcPr>
          <w:p w:rsidR="00C902E7" w:rsidRPr="00974CE6" w:rsidRDefault="00C902E7" w:rsidP="00C902E7">
            <w:pPr>
              <w:widowControl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</w:p>
        </w:tc>
        <w:tc>
          <w:tcPr>
            <w:tcW w:w="960" w:type="dxa"/>
            <w:vMerge/>
            <w:tcBorders>
              <w:top w:val="nil"/>
              <w:left w:val="single" w:sz="4" w:space="0" w:color="000000"/>
              <w:bottom w:val="single" w:sz="8" w:space="0" w:color="000000"/>
              <w:right w:val="single" w:sz="12" w:space="0" w:color="000000"/>
            </w:tcBorders>
            <w:vAlign w:val="center"/>
          </w:tcPr>
          <w:p w:rsidR="00C902E7" w:rsidRPr="00974CE6" w:rsidRDefault="00C902E7" w:rsidP="00C902E7">
            <w:pPr>
              <w:widowControl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</w:p>
        </w:tc>
      </w:tr>
      <w:tr w:rsidR="00C902E7" w:rsidRPr="00974CE6" w:rsidTr="00C902E7">
        <w:trPr>
          <w:trHeight w:val="315"/>
          <w:jc w:val="center"/>
        </w:trPr>
        <w:tc>
          <w:tcPr>
            <w:tcW w:w="10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0,1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0,08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0,2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0,23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8" w:space="0" w:color="000000"/>
              <w:bottom w:val="single" w:sz="12" w:space="0" w:color="000000"/>
              <w:right w:val="single" w:sz="8" w:space="0" w:color="000000"/>
            </w:tcBorders>
            <w:vAlign w:val="bottom"/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90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8" w:space="0" w:color="000000"/>
              <w:bottom w:val="single" w:sz="12" w:space="0" w:color="000000"/>
              <w:right w:val="single" w:sz="12" w:space="0" w:color="000000"/>
            </w:tcBorders>
            <w:vAlign w:val="bottom"/>
          </w:tcPr>
          <w:p w:rsidR="00C902E7" w:rsidRPr="00974CE6" w:rsidRDefault="00C902E7" w:rsidP="00C902E7">
            <w:pPr>
              <w:widowControl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4CE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95</w:t>
            </w:r>
          </w:p>
        </w:tc>
      </w:tr>
    </w:tbl>
    <w:p w:rsidR="00C902E7" w:rsidRPr="00ED1382" w:rsidRDefault="00C902E7" w:rsidP="00C902E7">
      <w:pPr>
        <w:widowControl/>
        <w:jc w:val="both"/>
        <w:rPr>
          <w:rFonts w:ascii="Times New Roman" w:hAnsi="Times New Roman" w:cs="Times New Roman"/>
          <w:color w:val="auto"/>
          <w:sz w:val="16"/>
          <w:szCs w:val="16"/>
          <w:lang w:eastAsia="en-US"/>
        </w:rPr>
      </w:pPr>
    </w:p>
    <w:p w:rsidR="00C902E7" w:rsidRPr="00A35647" w:rsidRDefault="00C902E7" w:rsidP="00C902E7">
      <w:pPr>
        <w:pStyle w:val="ab"/>
        <w:bidi/>
        <w:spacing w:before="0" w:beforeAutospacing="0" w:after="0" w:afterAutospacing="0"/>
        <w:jc w:val="right"/>
      </w:pPr>
      <w:r w:rsidRPr="00A35647">
        <w:rPr>
          <w:b/>
          <w:bCs/>
          <w:color w:val="000000"/>
          <w:kern w:val="24"/>
        </w:rPr>
        <w:t>Зада</w:t>
      </w:r>
      <w:r>
        <w:rPr>
          <w:b/>
          <w:bCs/>
          <w:color w:val="000000"/>
          <w:kern w:val="24"/>
        </w:rPr>
        <w:t>ние</w:t>
      </w:r>
      <w:r w:rsidRPr="00A35647">
        <w:rPr>
          <w:b/>
          <w:bCs/>
          <w:color w:val="000000"/>
          <w:kern w:val="24"/>
        </w:rPr>
        <w:t xml:space="preserve"> 3</w:t>
      </w:r>
    </w:p>
    <w:p w:rsidR="00C902E7" w:rsidRPr="00A35647" w:rsidRDefault="00C902E7" w:rsidP="00C902E7">
      <w:pPr>
        <w:pStyle w:val="ab"/>
        <w:bidi/>
        <w:spacing w:before="0" w:beforeAutospacing="0" w:after="0" w:afterAutospacing="0"/>
        <w:jc w:val="right"/>
      </w:pPr>
      <w:r w:rsidRPr="00A35647">
        <w:rPr>
          <w:color w:val="000000"/>
          <w:kern w:val="24"/>
        </w:rPr>
        <w:t>Рассчитать показатели средневзвешенной нормы дохода и показатели финансового риска по каждому из трех предлагаемых вариантов, выбирая наиболее предпочтительный из них исходя из таких данных.</w:t>
      </w:r>
    </w:p>
    <w:tbl>
      <w:tblPr>
        <w:tblStyle w:val="aa"/>
        <w:tblW w:w="0" w:type="auto"/>
        <w:tblInd w:w="40" w:type="dxa"/>
        <w:tblLook w:val="04A0" w:firstRow="1" w:lastRow="0" w:firstColumn="1" w:lastColumn="0" w:noHBand="0" w:noVBand="1"/>
      </w:tblPr>
      <w:tblGrid>
        <w:gridCol w:w="3126"/>
        <w:gridCol w:w="3128"/>
        <w:gridCol w:w="3124"/>
      </w:tblGrid>
      <w:tr w:rsidR="00C902E7" w:rsidTr="00C902E7">
        <w:tc>
          <w:tcPr>
            <w:tcW w:w="3139" w:type="dxa"/>
          </w:tcPr>
          <w:p w:rsidR="00C902E7" w:rsidRPr="00484F57" w:rsidRDefault="00C902E7" w:rsidP="00C902E7">
            <w:pPr>
              <w:pStyle w:val="30"/>
              <w:shd w:val="clear" w:color="auto" w:fill="auto"/>
              <w:spacing w:after="44" w:line="300" w:lineRule="exact"/>
              <w:rPr>
                <w:sz w:val="24"/>
                <w:szCs w:val="24"/>
              </w:rPr>
            </w:pPr>
            <w:r w:rsidRPr="00484F57">
              <w:rPr>
                <w:sz w:val="24"/>
                <w:szCs w:val="24"/>
              </w:rPr>
              <w:t>Состояние экономики</w:t>
            </w:r>
          </w:p>
        </w:tc>
        <w:tc>
          <w:tcPr>
            <w:tcW w:w="3139" w:type="dxa"/>
          </w:tcPr>
          <w:p w:rsidR="00C902E7" w:rsidRPr="00484F57" w:rsidRDefault="00C902E7" w:rsidP="00C902E7">
            <w:pPr>
              <w:pStyle w:val="30"/>
              <w:shd w:val="clear" w:color="auto" w:fill="auto"/>
              <w:spacing w:after="44" w:line="300" w:lineRule="exac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Вероятность</w:t>
            </w:r>
          </w:p>
        </w:tc>
        <w:tc>
          <w:tcPr>
            <w:tcW w:w="3140" w:type="dxa"/>
          </w:tcPr>
          <w:p w:rsidR="00C902E7" w:rsidRPr="00484F57" w:rsidRDefault="00C902E7" w:rsidP="00C902E7">
            <w:pPr>
              <w:pStyle w:val="30"/>
              <w:shd w:val="clear" w:color="auto" w:fill="auto"/>
              <w:spacing w:after="44" w:line="300" w:lineRule="exac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Норма дохода %</w:t>
            </w:r>
          </w:p>
        </w:tc>
      </w:tr>
      <w:tr w:rsidR="00C902E7" w:rsidTr="00C902E7">
        <w:tc>
          <w:tcPr>
            <w:tcW w:w="3139" w:type="dxa"/>
          </w:tcPr>
          <w:p w:rsidR="00C902E7" w:rsidRPr="00484F57" w:rsidRDefault="00C902E7" w:rsidP="00C902E7">
            <w:pPr>
              <w:pStyle w:val="30"/>
              <w:shd w:val="clear" w:color="auto" w:fill="auto"/>
              <w:spacing w:after="44" w:line="300" w:lineRule="exact"/>
              <w:jc w:val="left"/>
              <w:rPr>
                <w:b w:val="0"/>
                <w:sz w:val="24"/>
                <w:szCs w:val="24"/>
              </w:rPr>
            </w:pPr>
            <w:r w:rsidRPr="00484F57">
              <w:rPr>
                <w:b w:val="0"/>
                <w:sz w:val="24"/>
                <w:szCs w:val="24"/>
              </w:rPr>
              <w:t>Глубокий спад</w:t>
            </w:r>
          </w:p>
        </w:tc>
        <w:tc>
          <w:tcPr>
            <w:tcW w:w="3139" w:type="dxa"/>
          </w:tcPr>
          <w:p w:rsidR="00C902E7" w:rsidRPr="00484F57" w:rsidRDefault="00C902E7" w:rsidP="00C902E7">
            <w:pPr>
              <w:pStyle w:val="30"/>
              <w:shd w:val="clear" w:color="auto" w:fill="auto"/>
              <w:spacing w:after="44" w:line="300" w:lineRule="exact"/>
              <w:rPr>
                <w:b w:val="0"/>
                <w:sz w:val="24"/>
                <w:szCs w:val="24"/>
              </w:rPr>
            </w:pPr>
            <w:r w:rsidRPr="00484F57">
              <w:rPr>
                <w:b w:val="0"/>
                <w:sz w:val="24"/>
                <w:szCs w:val="24"/>
              </w:rPr>
              <w:t>0,15</w:t>
            </w:r>
          </w:p>
        </w:tc>
        <w:tc>
          <w:tcPr>
            <w:tcW w:w="3140" w:type="dxa"/>
          </w:tcPr>
          <w:p w:rsidR="00C902E7" w:rsidRPr="00484F57" w:rsidRDefault="00C902E7" w:rsidP="00C902E7">
            <w:pPr>
              <w:pStyle w:val="30"/>
              <w:shd w:val="clear" w:color="auto" w:fill="auto"/>
              <w:spacing w:after="44" w:line="300" w:lineRule="exact"/>
              <w:rPr>
                <w:b w:val="0"/>
                <w:sz w:val="24"/>
                <w:szCs w:val="24"/>
              </w:rPr>
            </w:pPr>
            <w:r w:rsidRPr="00484F57">
              <w:rPr>
                <w:b w:val="0"/>
                <w:sz w:val="24"/>
                <w:szCs w:val="24"/>
              </w:rPr>
              <w:t>0,0</w:t>
            </w:r>
          </w:p>
        </w:tc>
      </w:tr>
      <w:tr w:rsidR="00C902E7" w:rsidTr="00C902E7">
        <w:tc>
          <w:tcPr>
            <w:tcW w:w="3139" w:type="dxa"/>
          </w:tcPr>
          <w:p w:rsidR="00C902E7" w:rsidRPr="00484F57" w:rsidRDefault="00C902E7" w:rsidP="00C902E7">
            <w:pPr>
              <w:pStyle w:val="30"/>
              <w:shd w:val="clear" w:color="auto" w:fill="auto"/>
              <w:spacing w:after="44" w:line="300" w:lineRule="exact"/>
              <w:jc w:val="left"/>
              <w:rPr>
                <w:b w:val="0"/>
                <w:sz w:val="24"/>
                <w:szCs w:val="24"/>
              </w:rPr>
            </w:pPr>
            <w:r w:rsidRPr="00484F57">
              <w:rPr>
                <w:b w:val="0"/>
                <w:sz w:val="24"/>
                <w:szCs w:val="24"/>
              </w:rPr>
              <w:t>Небольшой спад</w:t>
            </w:r>
          </w:p>
        </w:tc>
        <w:tc>
          <w:tcPr>
            <w:tcW w:w="3139" w:type="dxa"/>
          </w:tcPr>
          <w:p w:rsidR="00C902E7" w:rsidRPr="00484F57" w:rsidRDefault="00C902E7" w:rsidP="00C902E7">
            <w:pPr>
              <w:pStyle w:val="30"/>
              <w:shd w:val="clear" w:color="auto" w:fill="auto"/>
              <w:spacing w:after="44" w:line="30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0,15</w:t>
            </w:r>
          </w:p>
        </w:tc>
        <w:tc>
          <w:tcPr>
            <w:tcW w:w="3140" w:type="dxa"/>
          </w:tcPr>
          <w:p w:rsidR="00C902E7" w:rsidRPr="00484F57" w:rsidRDefault="00C902E7" w:rsidP="00C902E7">
            <w:pPr>
              <w:pStyle w:val="30"/>
              <w:shd w:val="clear" w:color="auto" w:fill="auto"/>
              <w:spacing w:after="44" w:line="30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0,0</w:t>
            </w:r>
          </w:p>
        </w:tc>
      </w:tr>
      <w:tr w:rsidR="00C902E7" w:rsidTr="00C902E7">
        <w:tc>
          <w:tcPr>
            <w:tcW w:w="3139" w:type="dxa"/>
          </w:tcPr>
          <w:p w:rsidR="00C902E7" w:rsidRPr="00484F57" w:rsidRDefault="00C902E7" w:rsidP="00C902E7">
            <w:pPr>
              <w:pStyle w:val="30"/>
              <w:shd w:val="clear" w:color="auto" w:fill="auto"/>
              <w:spacing w:after="44" w:line="300" w:lineRule="exact"/>
              <w:jc w:val="left"/>
              <w:rPr>
                <w:b w:val="0"/>
                <w:sz w:val="24"/>
                <w:szCs w:val="24"/>
              </w:rPr>
            </w:pPr>
            <w:r w:rsidRPr="00484F57">
              <w:rPr>
                <w:b w:val="0"/>
                <w:sz w:val="24"/>
                <w:szCs w:val="24"/>
              </w:rPr>
              <w:t>Средний рост</w:t>
            </w:r>
          </w:p>
        </w:tc>
        <w:tc>
          <w:tcPr>
            <w:tcW w:w="3139" w:type="dxa"/>
          </w:tcPr>
          <w:p w:rsidR="00C902E7" w:rsidRPr="00484F57" w:rsidRDefault="00C902E7" w:rsidP="00C902E7">
            <w:pPr>
              <w:pStyle w:val="30"/>
              <w:shd w:val="clear" w:color="auto" w:fill="auto"/>
              <w:spacing w:after="44" w:line="30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0,15</w:t>
            </w:r>
          </w:p>
        </w:tc>
        <w:tc>
          <w:tcPr>
            <w:tcW w:w="3140" w:type="dxa"/>
          </w:tcPr>
          <w:p w:rsidR="00C902E7" w:rsidRPr="00484F57" w:rsidRDefault="00C902E7" w:rsidP="00C902E7">
            <w:pPr>
              <w:pStyle w:val="30"/>
              <w:shd w:val="clear" w:color="auto" w:fill="auto"/>
              <w:spacing w:after="44" w:line="30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10,0</w:t>
            </w:r>
          </w:p>
        </w:tc>
      </w:tr>
      <w:tr w:rsidR="00C902E7" w:rsidTr="00C902E7">
        <w:tc>
          <w:tcPr>
            <w:tcW w:w="3139" w:type="dxa"/>
          </w:tcPr>
          <w:p w:rsidR="00C902E7" w:rsidRPr="00484F57" w:rsidRDefault="00C902E7" w:rsidP="00C902E7">
            <w:pPr>
              <w:pStyle w:val="30"/>
              <w:shd w:val="clear" w:color="auto" w:fill="auto"/>
              <w:spacing w:after="44" w:line="300" w:lineRule="exact"/>
              <w:jc w:val="left"/>
              <w:rPr>
                <w:b w:val="0"/>
                <w:sz w:val="24"/>
                <w:szCs w:val="24"/>
              </w:rPr>
            </w:pPr>
            <w:r w:rsidRPr="00484F57">
              <w:rPr>
                <w:b w:val="0"/>
                <w:sz w:val="24"/>
                <w:szCs w:val="24"/>
              </w:rPr>
              <w:t>Небольшой подъем</w:t>
            </w:r>
          </w:p>
        </w:tc>
        <w:tc>
          <w:tcPr>
            <w:tcW w:w="3139" w:type="dxa"/>
          </w:tcPr>
          <w:p w:rsidR="00C902E7" w:rsidRPr="00484F57" w:rsidRDefault="00C902E7" w:rsidP="00C902E7">
            <w:pPr>
              <w:pStyle w:val="30"/>
              <w:shd w:val="clear" w:color="auto" w:fill="auto"/>
              <w:spacing w:after="44" w:line="30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0,15</w:t>
            </w:r>
          </w:p>
        </w:tc>
        <w:tc>
          <w:tcPr>
            <w:tcW w:w="3140" w:type="dxa"/>
          </w:tcPr>
          <w:p w:rsidR="00C902E7" w:rsidRPr="00484F57" w:rsidRDefault="00C902E7" w:rsidP="00C902E7">
            <w:pPr>
              <w:pStyle w:val="30"/>
              <w:shd w:val="clear" w:color="auto" w:fill="auto"/>
              <w:spacing w:after="44" w:line="30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20,0</w:t>
            </w:r>
          </w:p>
        </w:tc>
      </w:tr>
      <w:tr w:rsidR="00C902E7" w:rsidTr="00C902E7">
        <w:tc>
          <w:tcPr>
            <w:tcW w:w="3139" w:type="dxa"/>
          </w:tcPr>
          <w:p w:rsidR="00C902E7" w:rsidRPr="00484F57" w:rsidRDefault="00C902E7" w:rsidP="00C902E7">
            <w:pPr>
              <w:pStyle w:val="30"/>
              <w:shd w:val="clear" w:color="auto" w:fill="auto"/>
              <w:spacing w:after="44" w:line="300" w:lineRule="exact"/>
              <w:jc w:val="left"/>
              <w:rPr>
                <w:b w:val="0"/>
                <w:sz w:val="24"/>
                <w:szCs w:val="24"/>
              </w:rPr>
            </w:pPr>
            <w:r w:rsidRPr="00484F57">
              <w:rPr>
                <w:b w:val="0"/>
                <w:sz w:val="24"/>
                <w:szCs w:val="24"/>
              </w:rPr>
              <w:t>Мощный подъем</w:t>
            </w:r>
          </w:p>
        </w:tc>
        <w:tc>
          <w:tcPr>
            <w:tcW w:w="3139" w:type="dxa"/>
          </w:tcPr>
          <w:p w:rsidR="00C902E7" w:rsidRPr="00484F57" w:rsidRDefault="00C902E7" w:rsidP="00C902E7">
            <w:pPr>
              <w:pStyle w:val="30"/>
              <w:shd w:val="clear" w:color="auto" w:fill="auto"/>
              <w:spacing w:after="44" w:line="30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0,40</w:t>
            </w:r>
          </w:p>
        </w:tc>
        <w:tc>
          <w:tcPr>
            <w:tcW w:w="3140" w:type="dxa"/>
          </w:tcPr>
          <w:p w:rsidR="00C902E7" w:rsidRPr="00484F57" w:rsidRDefault="00C902E7" w:rsidP="00C902E7">
            <w:pPr>
              <w:pStyle w:val="30"/>
              <w:shd w:val="clear" w:color="auto" w:fill="auto"/>
              <w:spacing w:after="44" w:line="30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70,0</w:t>
            </w:r>
          </w:p>
        </w:tc>
      </w:tr>
    </w:tbl>
    <w:p w:rsidR="00C902E7" w:rsidRPr="0012627F" w:rsidRDefault="00C902E7" w:rsidP="00C902E7">
      <w:pPr>
        <w:pStyle w:val="30"/>
        <w:shd w:val="clear" w:color="auto" w:fill="auto"/>
        <w:spacing w:after="44" w:line="300" w:lineRule="exact"/>
        <w:ind w:left="40"/>
        <w:rPr>
          <w:sz w:val="16"/>
          <w:szCs w:val="16"/>
        </w:rPr>
      </w:pPr>
    </w:p>
    <w:p w:rsidR="00C902E7" w:rsidRDefault="00C902E7" w:rsidP="00C902E7">
      <w:pPr>
        <w:pStyle w:val="ab"/>
        <w:spacing w:before="0" w:beforeAutospacing="0" w:after="0" w:afterAutospacing="0"/>
        <w:jc w:val="both"/>
      </w:pPr>
      <w:r w:rsidRPr="00EB5071">
        <w:rPr>
          <w:b/>
          <w:bCs/>
          <w:color w:val="000000"/>
          <w:kern w:val="24"/>
        </w:rPr>
        <w:t>Зада</w:t>
      </w:r>
      <w:r>
        <w:rPr>
          <w:b/>
          <w:bCs/>
          <w:color w:val="000000"/>
          <w:kern w:val="24"/>
        </w:rPr>
        <w:t>ние</w:t>
      </w:r>
      <w:r w:rsidRPr="00EB5071">
        <w:rPr>
          <w:b/>
          <w:bCs/>
          <w:color w:val="000000"/>
          <w:kern w:val="24"/>
        </w:rPr>
        <w:t xml:space="preserve"> 4. </w:t>
      </w:r>
      <w:r w:rsidRPr="00EB5071">
        <w:rPr>
          <w:color w:val="000000"/>
          <w:kern w:val="24"/>
        </w:rPr>
        <w:t>Прогнозируемый размер прибыли - 9000 тыс. руб. Оценить средний уровень потери прибыли в результате непредвиденного изменения цен на основные виды сырья на основе данных за предыдущие периоды: 15 раз дополнительные затраты на сырье и материалы составляли 100 тыс. руб., 12 раз - 140 тыс. руб., 24 раза потери составляли 70 тыс. руб., один раз 200 тыс. руб.</w:t>
      </w:r>
    </w:p>
    <w:p w:rsidR="00C902E7" w:rsidRPr="00EB5071" w:rsidRDefault="00C902E7" w:rsidP="00C902E7">
      <w:pPr>
        <w:pStyle w:val="ab"/>
        <w:spacing w:before="0" w:beforeAutospacing="0" w:after="0" w:afterAutospacing="0"/>
        <w:jc w:val="both"/>
      </w:pPr>
    </w:p>
    <w:tbl>
      <w:tblPr>
        <w:tblW w:w="869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390"/>
        <w:gridCol w:w="762"/>
        <w:gridCol w:w="851"/>
        <w:gridCol w:w="850"/>
        <w:gridCol w:w="851"/>
        <w:gridCol w:w="992"/>
      </w:tblGrid>
      <w:tr w:rsidR="00C902E7" w:rsidRPr="00EB5071" w:rsidTr="00ED1382">
        <w:trPr>
          <w:trHeight w:val="24"/>
        </w:trPr>
        <w:tc>
          <w:tcPr>
            <w:tcW w:w="4390" w:type="dxa"/>
            <w:tcMar>
              <w:top w:w="15" w:type="dxa"/>
              <w:left w:w="40" w:type="dxa"/>
              <w:bottom w:w="0" w:type="dxa"/>
              <w:right w:w="40" w:type="dxa"/>
            </w:tcMar>
          </w:tcPr>
          <w:p w:rsidR="00C902E7" w:rsidRPr="00EB5071" w:rsidRDefault="00C902E7" w:rsidP="00C902E7">
            <w:pPr>
              <w:widowControl/>
              <w:rPr>
                <w:rFonts w:ascii="Arial" w:hAnsi="Arial" w:cs="Arial"/>
                <w:color w:val="auto"/>
              </w:rPr>
            </w:pPr>
            <w:r w:rsidRPr="00EB5071">
              <w:rPr>
                <w:rFonts w:ascii="Times New Roman" w:hAnsi="Times New Roman" w:cs="Times New Roman"/>
                <w:kern w:val="24"/>
              </w:rPr>
              <w:lastRenderedPageBreak/>
              <w:t>1. Дополнительные затраты, Зк, тыс. руб.</w:t>
            </w:r>
          </w:p>
        </w:tc>
        <w:tc>
          <w:tcPr>
            <w:tcW w:w="762" w:type="dxa"/>
            <w:tcMar>
              <w:top w:w="15" w:type="dxa"/>
              <w:left w:w="40" w:type="dxa"/>
              <w:bottom w:w="0" w:type="dxa"/>
              <w:right w:w="40" w:type="dxa"/>
            </w:tcMar>
          </w:tcPr>
          <w:p w:rsidR="00C902E7" w:rsidRPr="00EB507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B5071">
              <w:rPr>
                <w:rFonts w:ascii="Times New Roman" w:hAnsi="Times New Roman" w:cs="Times New Roman"/>
                <w:kern w:val="24"/>
              </w:rPr>
              <w:t>70</w:t>
            </w:r>
          </w:p>
        </w:tc>
        <w:tc>
          <w:tcPr>
            <w:tcW w:w="851" w:type="dxa"/>
            <w:tcMar>
              <w:top w:w="15" w:type="dxa"/>
              <w:left w:w="40" w:type="dxa"/>
              <w:bottom w:w="0" w:type="dxa"/>
              <w:right w:w="40" w:type="dxa"/>
            </w:tcMar>
          </w:tcPr>
          <w:p w:rsidR="00C902E7" w:rsidRPr="00EB507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B5071">
              <w:rPr>
                <w:rFonts w:ascii="Times New Roman" w:hAnsi="Times New Roman" w:cs="Times New Roman"/>
                <w:kern w:val="24"/>
              </w:rPr>
              <w:t>100</w:t>
            </w:r>
          </w:p>
        </w:tc>
        <w:tc>
          <w:tcPr>
            <w:tcW w:w="850" w:type="dxa"/>
            <w:tcMar>
              <w:top w:w="15" w:type="dxa"/>
              <w:left w:w="40" w:type="dxa"/>
              <w:bottom w:w="0" w:type="dxa"/>
              <w:right w:w="40" w:type="dxa"/>
            </w:tcMar>
          </w:tcPr>
          <w:p w:rsidR="00C902E7" w:rsidRPr="00EB507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B5071">
              <w:rPr>
                <w:rFonts w:ascii="Times New Roman" w:hAnsi="Times New Roman" w:cs="Times New Roman"/>
                <w:kern w:val="24"/>
              </w:rPr>
              <w:t>140</w:t>
            </w:r>
          </w:p>
        </w:tc>
        <w:tc>
          <w:tcPr>
            <w:tcW w:w="851" w:type="dxa"/>
            <w:tcMar>
              <w:top w:w="15" w:type="dxa"/>
              <w:left w:w="40" w:type="dxa"/>
              <w:bottom w:w="0" w:type="dxa"/>
              <w:right w:w="40" w:type="dxa"/>
            </w:tcMar>
          </w:tcPr>
          <w:p w:rsidR="00C902E7" w:rsidRPr="00EB507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B5071">
              <w:rPr>
                <w:rFonts w:ascii="Times New Roman" w:hAnsi="Times New Roman" w:cs="Times New Roman"/>
                <w:kern w:val="24"/>
              </w:rPr>
              <w:t>200</w:t>
            </w:r>
          </w:p>
        </w:tc>
        <w:tc>
          <w:tcPr>
            <w:tcW w:w="992" w:type="dxa"/>
            <w:tcMar>
              <w:top w:w="15" w:type="dxa"/>
              <w:left w:w="40" w:type="dxa"/>
              <w:bottom w:w="0" w:type="dxa"/>
              <w:right w:w="40" w:type="dxa"/>
            </w:tcMar>
          </w:tcPr>
          <w:p w:rsidR="00C902E7" w:rsidRPr="00EB507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B5071">
              <w:rPr>
                <w:rFonts w:ascii="Times New Roman" w:hAnsi="Times New Roman" w:cs="Times New Roman"/>
                <w:kern w:val="24"/>
              </w:rPr>
              <w:t>=510</w:t>
            </w:r>
          </w:p>
        </w:tc>
      </w:tr>
      <w:tr w:rsidR="00C902E7" w:rsidRPr="00EB5071" w:rsidTr="00ED1382">
        <w:trPr>
          <w:trHeight w:val="24"/>
        </w:trPr>
        <w:tc>
          <w:tcPr>
            <w:tcW w:w="4390" w:type="dxa"/>
            <w:tcMar>
              <w:top w:w="15" w:type="dxa"/>
              <w:left w:w="40" w:type="dxa"/>
              <w:bottom w:w="0" w:type="dxa"/>
              <w:right w:w="40" w:type="dxa"/>
            </w:tcMar>
          </w:tcPr>
          <w:p w:rsidR="00C902E7" w:rsidRPr="00EB5071" w:rsidRDefault="00C902E7" w:rsidP="00C902E7">
            <w:pPr>
              <w:widowControl/>
              <w:rPr>
                <w:rFonts w:ascii="Arial" w:hAnsi="Arial" w:cs="Arial"/>
                <w:color w:val="auto"/>
              </w:rPr>
            </w:pPr>
            <w:r w:rsidRPr="00EB5071">
              <w:rPr>
                <w:rFonts w:ascii="Times New Roman" w:hAnsi="Times New Roman" w:cs="Times New Roman"/>
                <w:kern w:val="24"/>
              </w:rPr>
              <w:t>2. Число случаев наступления дополнительных затрат, раз</w:t>
            </w:r>
          </w:p>
        </w:tc>
        <w:tc>
          <w:tcPr>
            <w:tcW w:w="762" w:type="dxa"/>
            <w:tcMar>
              <w:top w:w="15" w:type="dxa"/>
              <w:left w:w="40" w:type="dxa"/>
              <w:bottom w:w="0" w:type="dxa"/>
              <w:right w:w="40" w:type="dxa"/>
            </w:tcMar>
          </w:tcPr>
          <w:p w:rsidR="00C902E7" w:rsidRPr="00EB507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B5071">
              <w:rPr>
                <w:rFonts w:ascii="Times New Roman" w:hAnsi="Times New Roman" w:cs="Times New Roman"/>
                <w:kern w:val="24"/>
              </w:rPr>
              <w:t>24</w:t>
            </w:r>
          </w:p>
        </w:tc>
        <w:tc>
          <w:tcPr>
            <w:tcW w:w="851" w:type="dxa"/>
            <w:tcMar>
              <w:top w:w="15" w:type="dxa"/>
              <w:left w:w="40" w:type="dxa"/>
              <w:bottom w:w="0" w:type="dxa"/>
              <w:right w:w="40" w:type="dxa"/>
            </w:tcMar>
          </w:tcPr>
          <w:p w:rsidR="00C902E7" w:rsidRPr="00EB507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B5071">
              <w:rPr>
                <w:rFonts w:ascii="Times New Roman" w:hAnsi="Times New Roman" w:cs="Times New Roman"/>
                <w:kern w:val="24"/>
              </w:rPr>
              <w:t>15</w:t>
            </w:r>
          </w:p>
        </w:tc>
        <w:tc>
          <w:tcPr>
            <w:tcW w:w="850" w:type="dxa"/>
            <w:tcMar>
              <w:top w:w="15" w:type="dxa"/>
              <w:left w:w="40" w:type="dxa"/>
              <w:bottom w:w="0" w:type="dxa"/>
              <w:right w:w="40" w:type="dxa"/>
            </w:tcMar>
          </w:tcPr>
          <w:p w:rsidR="00C902E7" w:rsidRPr="00EB507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B5071">
              <w:rPr>
                <w:rFonts w:ascii="Times New Roman" w:hAnsi="Times New Roman" w:cs="Times New Roman"/>
                <w:kern w:val="24"/>
              </w:rPr>
              <w:t>12</w:t>
            </w:r>
          </w:p>
        </w:tc>
        <w:tc>
          <w:tcPr>
            <w:tcW w:w="851" w:type="dxa"/>
            <w:tcMar>
              <w:top w:w="15" w:type="dxa"/>
              <w:left w:w="40" w:type="dxa"/>
              <w:bottom w:w="0" w:type="dxa"/>
              <w:right w:w="40" w:type="dxa"/>
            </w:tcMar>
          </w:tcPr>
          <w:p w:rsidR="00C902E7" w:rsidRPr="00EB507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B5071">
              <w:rPr>
                <w:rFonts w:ascii="Times New Roman" w:hAnsi="Times New Roman" w:cs="Times New Roman"/>
                <w:kern w:val="24"/>
              </w:rPr>
              <w:t>1</w:t>
            </w:r>
          </w:p>
        </w:tc>
        <w:tc>
          <w:tcPr>
            <w:tcW w:w="992" w:type="dxa"/>
            <w:tcMar>
              <w:top w:w="15" w:type="dxa"/>
              <w:left w:w="40" w:type="dxa"/>
              <w:bottom w:w="0" w:type="dxa"/>
              <w:right w:w="40" w:type="dxa"/>
            </w:tcMar>
          </w:tcPr>
          <w:p w:rsidR="00C902E7" w:rsidRPr="00EB507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B5071">
              <w:rPr>
                <w:rFonts w:ascii="Times New Roman" w:hAnsi="Times New Roman" w:cs="Times New Roman"/>
                <w:kern w:val="24"/>
              </w:rPr>
              <w:t>=52</w:t>
            </w:r>
          </w:p>
        </w:tc>
      </w:tr>
      <w:tr w:rsidR="00C902E7" w:rsidRPr="00EB5071" w:rsidTr="00ED1382">
        <w:trPr>
          <w:trHeight w:val="24"/>
        </w:trPr>
        <w:tc>
          <w:tcPr>
            <w:tcW w:w="4390" w:type="dxa"/>
            <w:tcMar>
              <w:top w:w="15" w:type="dxa"/>
              <w:left w:w="40" w:type="dxa"/>
              <w:bottom w:w="0" w:type="dxa"/>
              <w:right w:w="40" w:type="dxa"/>
            </w:tcMar>
          </w:tcPr>
          <w:p w:rsidR="00C902E7" w:rsidRPr="00EB5071" w:rsidRDefault="00C902E7" w:rsidP="00C902E7">
            <w:pPr>
              <w:widowControl/>
              <w:rPr>
                <w:rFonts w:ascii="Arial" w:hAnsi="Arial" w:cs="Arial"/>
                <w:color w:val="auto"/>
              </w:rPr>
            </w:pPr>
            <w:r w:rsidRPr="00EB5071">
              <w:rPr>
                <w:rFonts w:ascii="Times New Roman" w:hAnsi="Times New Roman" w:cs="Times New Roman"/>
                <w:kern w:val="24"/>
              </w:rPr>
              <w:t>3. Частота наступления затрат к-го размера</w:t>
            </w:r>
          </w:p>
        </w:tc>
        <w:tc>
          <w:tcPr>
            <w:tcW w:w="762" w:type="dxa"/>
            <w:tcMar>
              <w:top w:w="15" w:type="dxa"/>
              <w:left w:w="40" w:type="dxa"/>
              <w:bottom w:w="0" w:type="dxa"/>
              <w:right w:w="40" w:type="dxa"/>
            </w:tcMar>
          </w:tcPr>
          <w:p w:rsidR="00C902E7" w:rsidRPr="00EB5071" w:rsidRDefault="00C902E7" w:rsidP="00C902E7">
            <w:pPr>
              <w:widowControl/>
              <w:rPr>
                <w:rFonts w:ascii="Arial" w:hAnsi="Arial" w:cs="Arial"/>
                <w:color w:val="auto"/>
              </w:rPr>
            </w:pPr>
          </w:p>
        </w:tc>
        <w:tc>
          <w:tcPr>
            <w:tcW w:w="851" w:type="dxa"/>
            <w:tcMar>
              <w:top w:w="15" w:type="dxa"/>
              <w:left w:w="40" w:type="dxa"/>
              <w:bottom w:w="0" w:type="dxa"/>
              <w:right w:w="40" w:type="dxa"/>
            </w:tcMar>
          </w:tcPr>
          <w:p w:rsidR="00C902E7" w:rsidRPr="00EB5071" w:rsidRDefault="00C902E7" w:rsidP="00C902E7">
            <w:pPr>
              <w:widowControl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850" w:type="dxa"/>
            <w:tcMar>
              <w:top w:w="15" w:type="dxa"/>
              <w:left w:w="40" w:type="dxa"/>
              <w:bottom w:w="0" w:type="dxa"/>
              <w:right w:w="40" w:type="dxa"/>
            </w:tcMar>
          </w:tcPr>
          <w:p w:rsidR="00C902E7" w:rsidRPr="00EB5071" w:rsidRDefault="00C902E7" w:rsidP="00C902E7">
            <w:pPr>
              <w:widowControl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851" w:type="dxa"/>
            <w:tcMar>
              <w:top w:w="15" w:type="dxa"/>
              <w:left w:w="40" w:type="dxa"/>
              <w:bottom w:w="0" w:type="dxa"/>
              <w:right w:w="40" w:type="dxa"/>
            </w:tcMar>
          </w:tcPr>
          <w:p w:rsidR="00C902E7" w:rsidRPr="00EB5071" w:rsidRDefault="00C902E7" w:rsidP="00C902E7">
            <w:pPr>
              <w:widowControl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992" w:type="dxa"/>
            <w:tcMar>
              <w:top w:w="15" w:type="dxa"/>
              <w:left w:w="40" w:type="dxa"/>
              <w:bottom w:w="0" w:type="dxa"/>
              <w:right w:w="40" w:type="dxa"/>
            </w:tcMar>
          </w:tcPr>
          <w:p w:rsidR="00C902E7" w:rsidRPr="00EB5071" w:rsidRDefault="00C902E7" w:rsidP="00C902E7">
            <w:pPr>
              <w:widowControl/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C902E7" w:rsidRPr="00EB5071" w:rsidTr="00ED1382">
        <w:trPr>
          <w:trHeight w:val="24"/>
        </w:trPr>
        <w:tc>
          <w:tcPr>
            <w:tcW w:w="4390" w:type="dxa"/>
            <w:tcMar>
              <w:top w:w="15" w:type="dxa"/>
              <w:left w:w="40" w:type="dxa"/>
              <w:bottom w:w="0" w:type="dxa"/>
              <w:right w:w="40" w:type="dxa"/>
            </w:tcMar>
          </w:tcPr>
          <w:p w:rsidR="00C902E7" w:rsidRPr="00EB5071" w:rsidRDefault="00C902E7" w:rsidP="00C902E7">
            <w:pPr>
              <w:widowControl/>
              <w:rPr>
                <w:rFonts w:ascii="Arial" w:hAnsi="Arial" w:cs="Arial"/>
                <w:color w:val="auto"/>
              </w:rPr>
            </w:pPr>
            <w:r w:rsidRPr="00EB5071">
              <w:rPr>
                <w:rFonts w:ascii="Times New Roman" w:hAnsi="Times New Roman" w:cs="Times New Roman"/>
                <w:kern w:val="24"/>
              </w:rPr>
              <w:t>4. Средневзвешенная величи</w:t>
            </w:r>
            <w:r w:rsidRPr="00EB5071">
              <w:rPr>
                <w:rFonts w:ascii="Times New Roman" w:hAnsi="Times New Roman" w:cs="Times New Roman"/>
                <w:kern w:val="24"/>
              </w:rPr>
              <w:softHyphen/>
              <w:t>на затрат, СЗк, тыс. руб.</w:t>
            </w:r>
          </w:p>
        </w:tc>
        <w:tc>
          <w:tcPr>
            <w:tcW w:w="762" w:type="dxa"/>
            <w:tcMar>
              <w:top w:w="15" w:type="dxa"/>
              <w:left w:w="40" w:type="dxa"/>
              <w:bottom w:w="0" w:type="dxa"/>
              <w:right w:w="40" w:type="dxa"/>
            </w:tcMar>
          </w:tcPr>
          <w:p w:rsidR="00C902E7" w:rsidRPr="00EB5071" w:rsidRDefault="00C902E7" w:rsidP="00C902E7">
            <w:pPr>
              <w:widowControl/>
              <w:rPr>
                <w:rFonts w:ascii="Arial" w:hAnsi="Arial" w:cs="Arial"/>
                <w:color w:val="auto"/>
              </w:rPr>
            </w:pPr>
          </w:p>
        </w:tc>
        <w:tc>
          <w:tcPr>
            <w:tcW w:w="851" w:type="dxa"/>
            <w:tcMar>
              <w:top w:w="15" w:type="dxa"/>
              <w:left w:w="40" w:type="dxa"/>
              <w:bottom w:w="0" w:type="dxa"/>
              <w:right w:w="40" w:type="dxa"/>
            </w:tcMar>
          </w:tcPr>
          <w:p w:rsidR="00C902E7" w:rsidRPr="00EB5071" w:rsidRDefault="00C902E7" w:rsidP="00C902E7">
            <w:pPr>
              <w:widowControl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850" w:type="dxa"/>
            <w:tcMar>
              <w:top w:w="15" w:type="dxa"/>
              <w:left w:w="40" w:type="dxa"/>
              <w:bottom w:w="0" w:type="dxa"/>
              <w:right w:w="40" w:type="dxa"/>
            </w:tcMar>
          </w:tcPr>
          <w:p w:rsidR="00C902E7" w:rsidRPr="00EB5071" w:rsidRDefault="00C902E7" w:rsidP="00C902E7">
            <w:pPr>
              <w:widowControl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851" w:type="dxa"/>
            <w:tcMar>
              <w:top w:w="15" w:type="dxa"/>
              <w:left w:w="40" w:type="dxa"/>
              <w:bottom w:w="0" w:type="dxa"/>
              <w:right w:w="40" w:type="dxa"/>
            </w:tcMar>
          </w:tcPr>
          <w:p w:rsidR="00C902E7" w:rsidRPr="00EB5071" w:rsidRDefault="00C902E7" w:rsidP="00C902E7">
            <w:pPr>
              <w:widowControl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992" w:type="dxa"/>
            <w:tcMar>
              <w:top w:w="15" w:type="dxa"/>
              <w:left w:w="40" w:type="dxa"/>
              <w:bottom w:w="0" w:type="dxa"/>
              <w:right w:w="40" w:type="dxa"/>
            </w:tcMar>
          </w:tcPr>
          <w:p w:rsidR="00C902E7" w:rsidRPr="00EB5071" w:rsidRDefault="00C902E7" w:rsidP="00C902E7">
            <w:pPr>
              <w:widowControl/>
              <w:rPr>
                <w:rFonts w:ascii="Times New Roman" w:hAnsi="Times New Roman" w:cs="Times New Roman"/>
                <w:color w:val="auto"/>
              </w:rPr>
            </w:pPr>
          </w:p>
        </w:tc>
      </w:tr>
    </w:tbl>
    <w:p w:rsidR="00C902E7" w:rsidRPr="00E903E1" w:rsidRDefault="00C902E7" w:rsidP="00C902E7">
      <w:pPr>
        <w:pStyle w:val="ab"/>
        <w:spacing w:before="0" w:beforeAutospacing="0" w:after="0" w:afterAutospacing="0"/>
      </w:pPr>
      <w:r w:rsidRPr="00E903E1">
        <w:rPr>
          <w:b/>
          <w:bCs/>
          <w:color w:val="000000"/>
          <w:kern w:val="24"/>
        </w:rPr>
        <w:t>Зада</w:t>
      </w:r>
      <w:r>
        <w:rPr>
          <w:b/>
          <w:bCs/>
          <w:color w:val="000000"/>
          <w:kern w:val="24"/>
        </w:rPr>
        <w:t>ние</w:t>
      </w:r>
      <w:r w:rsidRPr="00E903E1">
        <w:rPr>
          <w:b/>
          <w:bCs/>
          <w:color w:val="000000"/>
          <w:kern w:val="24"/>
        </w:rPr>
        <w:t xml:space="preserve"> </w:t>
      </w:r>
      <w:r w:rsidRPr="00E903E1">
        <w:t>5</w:t>
      </w:r>
    </w:p>
    <w:p w:rsidR="00C902E7" w:rsidRPr="00E903E1" w:rsidRDefault="00C902E7" w:rsidP="00C902E7">
      <w:pPr>
        <w:pStyle w:val="ab"/>
        <w:spacing w:before="0" w:beforeAutospacing="0" w:after="0" w:afterAutospacing="0"/>
      </w:pPr>
      <w:r w:rsidRPr="00E903E1">
        <w:rPr>
          <w:color w:val="000000"/>
          <w:kern w:val="24"/>
        </w:rPr>
        <w:t>Требуется определить величину</w:t>
      </w:r>
      <w:r>
        <w:rPr>
          <w:color w:val="000000"/>
          <w:kern w:val="24"/>
        </w:rPr>
        <w:t xml:space="preserve"> финансового</w:t>
      </w:r>
      <w:r w:rsidRPr="00E903E1">
        <w:rPr>
          <w:color w:val="000000"/>
          <w:kern w:val="24"/>
        </w:rPr>
        <w:t xml:space="preserve"> риска вложения средств по каждому из трех вариантов и выбрать наиболее приемлемый из них, исходя из следующих данных:</w:t>
      </w:r>
    </w:p>
    <w:p w:rsidR="00C902E7" w:rsidRPr="00E903E1" w:rsidRDefault="00C902E7" w:rsidP="00C902E7">
      <w:pPr>
        <w:pStyle w:val="ab"/>
        <w:spacing w:before="0" w:beforeAutospacing="0" w:after="0" w:afterAutospacing="0"/>
      </w:pPr>
      <w:r w:rsidRPr="00E903E1">
        <w:rPr>
          <w:color w:val="000000"/>
          <w:kern w:val="24"/>
        </w:rPr>
        <w:t>А, В и С - возможный ущерб в случае отсутствия сбыта продукции по первому, второму и третьему варианту соответственно;</w:t>
      </w:r>
    </w:p>
    <w:p w:rsidR="00C902E7" w:rsidRPr="00E903E1" w:rsidRDefault="00C902E7" w:rsidP="00C902E7">
      <w:pPr>
        <w:pStyle w:val="ab"/>
        <w:spacing w:before="0" w:beforeAutospacing="0" w:after="0" w:afterAutospacing="0"/>
      </w:pPr>
      <w:r w:rsidRPr="00E903E1">
        <w:rPr>
          <w:color w:val="000000"/>
          <w:kern w:val="24"/>
        </w:rPr>
        <w:t>Р1, Р2 и Р3 - вероятность реализации проекта вложения средств по первому, второму и третьему варианту соответственно.</w:t>
      </w:r>
    </w:p>
    <w:p w:rsidR="00C902E7" w:rsidRPr="00E903E1" w:rsidRDefault="00C902E7" w:rsidP="00C902E7">
      <w:pPr>
        <w:pStyle w:val="ab"/>
        <w:spacing w:before="0" w:beforeAutospacing="0" w:after="0" w:afterAutospacing="0"/>
      </w:pPr>
      <w:r w:rsidRPr="00E903E1">
        <w:rPr>
          <w:color w:val="000000"/>
          <w:kern w:val="24"/>
        </w:rPr>
        <w:t xml:space="preserve"> (А, В и С в тыс. руб.)</w:t>
      </w:r>
    </w:p>
    <w:tbl>
      <w:tblPr>
        <w:tblW w:w="8969" w:type="dxa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82"/>
        <w:gridCol w:w="1280"/>
        <w:gridCol w:w="1280"/>
        <w:gridCol w:w="1283"/>
        <w:gridCol w:w="1763"/>
        <w:gridCol w:w="2032"/>
        <w:gridCol w:w="49"/>
      </w:tblGrid>
      <w:tr w:rsidR="00C902E7" w:rsidRPr="00E903E1" w:rsidTr="00C902E7">
        <w:trPr>
          <w:trHeight w:val="20"/>
        </w:trPr>
        <w:tc>
          <w:tcPr>
            <w:tcW w:w="8920" w:type="dxa"/>
            <w:gridSpan w:val="6"/>
            <w:tcBorders>
              <w:top w:val="double" w:sz="6" w:space="0" w:color="000000"/>
              <w:left w:val="double" w:sz="6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</w:tcPr>
          <w:p w:rsidR="00C902E7" w:rsidRPr="00E903E1" w:rsidRDefault="00C902E7" w:rsidP="00C902E7">
            <w:pPr>
              <w:widowControl/>
              <w:jc w:val="center"/>
              <w:textAlignment w:val="top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b/>
                <w:bCs/>
                <w:kern w:val="24"/>
              </w:rPr>
              <w:t>Показатели</w:t>
            </w:r>
          </w:p>
        </w:tc>
        <w:tc>
          <w:tcPr>
            <w:tcW w:w="49" w:type="dxa"/>
            <w:tcBorders>
              <w:top w:val="nil"/>
              <w:left w:val="single" w:sz="8" w:space="0" w:color="000000"/>
              <w:bottom w:val="nil"/>
              <w:right w:val="nil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C902E7" w:rsidRPr="00E903E1" w:rsidRDefault="00C902E7" w:rsidP="00C902E7">
            <w:pPr>
              <w:widowControl/>
              <w:rPr>
                <w:rFonts w:ascii="Arial" w:hAnsi="Arial" w:cs="Arial"/>
                <w:color w:val="auto"/>
              </w:rPr>
            </w:pPr>
          </w:p>
        </w:tc>
      </w:tr>
      <w:tr w:rsidR="00C902E7" w:rsidRPr="00E903E1" w:rsidTr="0012627F">
        <w:trPr>
          <w:trHeight w:val="20"/>
        </w:trPr>
        <w:tc>
          <w:tcPr>
            <w:tcW w:w="1282" w:type="dxa"/>
            <w:tcBorders>
              <w:top w:val="single" w:sz="8" w:space="0" w:color="000000"/>
              <w:left w:val="double" w:sz="6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</w:tcPr>
          <w:p w:rsidR="00C902E7" w:rsidRPr="00E903E1" w:rsidRDefault="00C902E7" w:rsidP="00C902E7">
            <w:pPr>
              <w:widowControl/>
              <w:jc w:val="center"/>
              <w:textAlignment w:val="top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b/>
                <w:bCs/>
                <w:kern w:val="24"/>
              </w:rPr>
              <w:t>А</w:t>
            </w:r>
          </w:p>
        </w:tc>
        <w:tc>
          <w:tcPr>
            <w:tcW w:w="12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</w:tcPr>
          <w:p w:rsidR="00C902E7" w:rsidRPr="00E903E1" w:rsidRDefault="00C902E7" w:rsidP="00C902E7">
            <w:pPr>
              <w:widowControl/>
              <w:jc w:val="center"/>
              <w:textAlignment w:val="top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b/>
                <w:bCs/>
                <w:kern w:val="24"/>
              </w:rPr>
              <w:t>В</w:t>
            </w:r>
          </w:p>
        </w:tc>
        <w:tc>
          <w:tcPr>
            <w:tcW w:w="12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</w:tcPr>
          <w:p w:rsidR="00C902E7" w:rsidRPr="00E903E1" w:rsidRDefault="00C902E7" w:rsidP="00C902E7">
            <w:pPr>
              <w:widowControl/>
              <w:jc w:val="center"/>
              <w:textAlignment w:val="top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b/>
                <w:bCs/>
                <w:kern w:val="24"/>
                <w:lang w:val="en-US"/>
              </w:rPr>
              <w:t>C</w:t>
            </w:r>
          </w:p>
        </w:tc>
        <w:tc>
          <w:tcPr>
            <w:tcW w:w="12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</w:tcPr>
          <w:p w:rsidR="00C902E7" w:rsidRPr="00E903E1" w:rsidRDefault="00C902E7" w:rsidP="00C902E7">
            <w:pPr>
              <w:widowControl/>
              <w:jc w:val="center"/>
              <w:textAlignment w:val="top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b/>
                <w:bCs/>
                <w:kern w:val="24"/>
              </w:rPr>
              <w:t>Р</w:t>
            </w:r>
            <w:r w:rsidRPr="00E903E1">
              <w:rPr>
                <w:rFonts w:ascii="Times New Roman" w:hAnsi="Times New Roman" w:cs="Times New Roman"/>
                <w:b/>
                <w:bCs/>
                <w:kern w:val="24"/>
                <w:position w:val="-10"/>
                <w:vertAlign w:val="subscript"/>
              </w:rPr>
              <w:t>1</w:t>
            </w:r>
          </w:p>
        </w:tc>
        <w:tc>
          <w:tcPr>
            <w:tcW w:w="1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</w:tcPr>
          <w:p w:rsidR="00C902E7" w:rsidRPr="00E903E1" w:rsidRDefault="00C902E7" w:rsidP="00C902E7">
            <w:pPr>
              <w:widowControl/>
              <w:jc w:val="center"/>
              <w:textAlignment w:val="top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b/>
                <w:bCs/>
                <w:kern w:val="24"/>
              </w:rPr>
              <w:t>Р</w:t>
            </w:r>
            <w:r w:rsidRPr="00E903E1">
              <w:rPr>
                <w:rFonts w:ascii="Times New Roman" w:hAnsi="Times New Roman" w:cs="Times New Roman"/>
                <w:b/>
                <w:bCs/>
                <w:kern w:val="24"/>
                <w:position w:val="-10"/>
                <w:vertAlign w:val="subscript"/>
              </w:rPr>
              <w:t>2</w:t>
            </w:r>
          </w:p>
        </w:tc>
        <w:tc>
          <w:tcPr>
            <w:tcW w:w="20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</w:tcPr>
          <w:p w:rsidR="00C902E7" w:rsidRPr="00E903E1" w:rsidRDefault="00C902E7" w:rsidP="00C902E7">
            <w:pPr>
              <w:widowControl/>
              <w:jc w:val="center"/>
              <w:textAlignment w:val="top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b/>
                <w:bCs/>
                <w:kern w:val="24"/>
              </w:rPr>
              <w:t>Р</w:t>
            </w:r>
            <w:r w:rsidRPr="00E903E1">
              <w:rPr>
                <w:rFonts w:ascii="Times New Roman" w:hAnsi="Times New Roman" w:cs="Times New Roman"/>
                <w:b/>
                <w:bCs/>
                <w:kern w:val="24"/>
                <w:position w:val="-10"/>
                <w:vertAlign w:val="subscript"/>
              </w:rPr>
              <w:t>3</w:t>
            </w:r>
          </w:p>
        </w:tc>
        <w:tc>
          <w:tcPr>
            <w:tcW w:w="49" w:type="dxa"/>
            <w:tcBorders>
              <w:top w:val="nil"/>
              <w:left w:val="single" w:sz="8" w:space="0" w:color="000000"/>
              <w:bottom w:val="nil"/>
              <w:right w:val="nil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C902E7" w:rsidRPr="00E903E1" w:rsidRDefault="00C902E7" w:rsidP="00C902E7">
            <w:pPr>
              <w:widowControl/>
              <w:rPr>
                <w:rFonts w:ascii="Arial" w:hAnsi="Arial" w:cs="Arial"/>
                <w:color w:val="auto"/>
              </w:rPr>
            </w:pPr>
          </w:p>
        </w:tc>
      </w:tr>
      <w:tr w:rsidR="00C902E7" w:rsidRPr="00E903E1" w:rsidTr="0012627F">
        <w:trPr>
          <w:trHeight w:val="20"/>
        </w:trPr>
        <w:tc>
          <w:tcPr>
            <w:tcW w:w="1282" w:type="dxa"/>
            <w:tcBorders>
              <w:top w:val="single" w:sz="8" w:space="0" w:color="000000"/>
              <w:left w:val="double" w:sz="6" w:space="0" w:color="000000"/>
              <w:bottom w:val="double" w:sz="6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</w:tcPr>
          <w:p w:rsidR="00C902E7" w:rsidRPr="00E903E1" w:rsidRDefault="00C902E7" w:rsidP="00C902E7">
            <w:pPr>
              <w:widowControl/>
              <w:jc w:val="center"/>
              <w:textAlignment w:val="top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19</w:t>
            </w:r>
          </w:p>
        </w:tc>
        <w:tc>
          <w:tcPr>
            <w:tcW w:w="1280" w:type="dxa"/>
            <w:tcBorders>
              <w:top w:val="single" w:sz="8" w:space="0" w:color="000000"/>
              <w:left w:val="single" w:sz="8" w:space="0" w:color="000000"/>
              <w:bottom w:val="double" w:sz="6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</w:tcPr>
          <w:p w:rsidR="00C902E7" w:rsidRPr="00E903E1" w:rsidRDefault="00C902E7" w:rsidP="00C902E7">
            <w:pPr>
              <w:widowControl/>
              <w:jc w:val="center"/>
              <w:textAlignment w:val="top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9</w:t>
            </w:r>
          </w:p>
        </w:tc>
        <w:tc>
          <w:tcPr>
            <w:tcW w:w="1280" w:type="dxa"/>
            <w:tcBorders>
              <w:top w:val="single" w:sz="8" w:space="0" w:color="000000"/>
              <w:left w:val="single" w:sz="8" w:space="0" w:color="000000"/>
              <w:bottom w:val="double" w:sz="6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</w:tcPr>
          <w:p w:rsidR="00C902E7" w:rsidRPr="00E903E1" w:rsidRDefault="00C902E7" w:rsidP="00C902E7">
            <w:pPr>
              <w:widowControl/>
              <w:jc w:val="center"/>
              <w:textAlignment w:val="top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7</w:t>
            </w:r>
          </w:p>
        </w:tc>
        <w:tc>
          <w:tcPr>
            <w:tcW w:w="1283" w:type="dxa"/>
            <w:tcBorders>
              <w:top w:val="single" w:sz="8" w:space="0" w:color="000000"/>
              <w:left w:val="single" w:sz="8" w:space="0" w:color="000000"/>
              <w:bottom w:val="double" w:sz="6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</w:tcPr>
          <w:p w:rsidR="00C902E7" w:rsidRPr="00E903E1" w:rsidRDefault="00C902E7" w:rsidP="00C902E7">
            <w:pPr>
              <w:widowControl/>
              <w:jc w:val="center"/>
              <w:textAlignment w:val="top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0,65</w:t>
            </w:r>
          </w:p>
        </w:tc>
        <w:tc>
          <w:tcPr>
            <w:tcW w:w="1763" w:type="dxa"/>
            <w:tcBorders>
              <w:top w:val="single" w:sz="8" w:space="0" w:color="000000"/>
              <w:left w:val="single" w:sz="8" w:space="0" w:color="000000"/>
              <w:bottom w:val="double" w:sz="6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</w:tcPr>
          <w:p w:rsidR="00C902E7" w:rsidRPr="00E903E1" w:rsidRDefault="00C902E7" w:rsidP="00C902E7">
            <w:pPr>
              <w:widowControl/>
              <w:jc w:val="center"/>
              <w:textAlignment w:val="top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0,25</w:t>
            </w:r>
          </w:p>
        </w:tc>
        <w:tc>
          <w:tcPr>
            <w:tcW w:w="20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</w:tcPr>
          <w:p w:rsidR="00C902E7" w:rsidRPr="00E903E1" w:rsidRDefault="00C902E7" w:rsidP="00C902E7">
            <w:pPr>
              <w:widowControl/>
              <w:jc w:val="center"/>
              <w:textAlignment w:val="bottom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0,55</w:t>
            </w:r>
          </w:p>
        </w:tc>
        <w:tc>
          <w:tcPr>
            <w:tcW w:w="49" w:type="dxa"/>
            <w:tcBorders>
              <w:top w:val="nil"/>
              <w:left w:val="single" w:sz="8" w:space="0" w:color="000000"/>
              <w:bottom w:val="nil"/>
              <w:right w:val="nil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C902E7" w:rsidRPr="00E903E1" w:rsidRDefault="00C902E7" w:rsidP="00C902E7">
            <w:pPr>
              <w:widowControl/>
              <w:rPr>
                <w:rFonts w:ascii="Arial" w:hAnsi="Arial" w:cs="Arial"/>
                <w:color w:val="auto"/>
              </w:rPr>
            </w:pPr>
          </w:p>
        </w:tc>
      </w:tr>
    </w:tbl>
    <w:p w:rsidR="00C902E7" w:rsidRPr="00ED1382" w:rsidRDefault="00C902E7" w:rsidP="00C902E7">
      <w:pPr>
        <w:pStyle w:val="30"/>
        <w:shd w:val="clear" w:color="auto" w:fill="auto"/>
        <w:spacing w:after="44" w:line="300" w:lineRule="exact"/>
        <w:ind w:left="40"/>
        <w:rPr>
          <w:sz w:val="16"/>
          <w:szCs w:val="16"/>
        </w:rPr>
      </w:pPr>
    </w:p>
    <w:p w:rsidR="00C902E7" w:rsidRPr="00E903E1" w:rsidRDefault="00C902E7" w:rsidP="00C902E7">
      <w:pPr>
        <w:pStyle w:val="30"/>
        <w:shd w:val="clear" w:color="auto" w:fill="auto"/>
        <w:spacing w:after="44" w:line="300" w:lineRule="exact"/>
        <w:ind w:left="40"/>
        <w:jc w:val="left"/>
        <w:rPr>
          <w:sz w:val="24"/>
          <w:szCs w:val="24"/>
        </w:rPr>
      </w:pPr>
      <w:r w:rsidRPr="00E903E1">
        <w:rPr>
          <w:sz w:val="24"/>
          <w:szCs w:val="24"/>
        </w:rPr>
        <w:t>Зада</w:t>
      </w:r>
      <w:r>
        <w:rPr>
          <w:sz w:val="24"/>
          <w:szCs w:val="24"/>
        </w:rPr>
        <w:t>ние</w:t>
      </w:r>
      <w:r w:rsidRPr="00E903E1">
        <w:rPr>
          <w:sz w:val="24"/>
          <w:szCs w:val="24"/>
        </w:rPr>
        <w:t xml:space="preserve"> 6</w:t>
      </w:r>
    </w:p>
    <w:p w:rsidR="00C902E7" w:rsidRPr="00E903E1" w:rsidRDefault="00C902E7" w:rsidP="00C902E7">
      <w:pPr>
        <w:pStyle w:val="ab"/>
        <w:spacing w:before="0" w:beforeAutospacing="0" w:after="0" w:afterAutospacing="0"/>
      </w:pPr>
      <w:r w:rsidRPr="00E903E1">
        <w:rPr>
          <w:color w:val="000000"/>
          <w:kern w:val="24"/>
        </w:rPr>
        <w:t>Спрогнозировать вероятность банкротства предприятия на основе анализа структуры его баланса</w:t>
      </w:r>
    </w:p>
    <w:tbl>
      <w:tblPr>
        <w:tblW w:w="9488" w:type="dxa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377"/>
        <w:gridCol w:w="2268"/>
        <w:gridCol w:w="1843"/>
      </w:tblGrid>
      <w:tr w:rsidR="00C902E7" w:rsidRPr="00E903E1" w:rsidTr="00ED1382">
        <w:trPr>
          <w:trHeight w:val="428"/>
        </w:trPr>
        <w:tc>
          <w:tcPr>
            <w:tcW w:w="53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7" w:type="dxa"/>
              <w:bottom w:w="0" w:type="dxa"/>
              <w:right w:w="107" w:type="dxa"/>
            </w:tcMar>
          </w:tcPr>
          <w:p w:rsidR="00C902E7" w:rsidRPr="00E903E1" w:rsidRDefault="00C902E7" w:rsidP="00ED1382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Показатель,</w:t>
            </w:r>
            <w:r w:rsidR="00ED1382">
              <w:rPr>
                <w:rFonts w:ascii="Times New Roman" w:hAnsi="Times New Roman" w:cs="Times New Roman"/>
                <w:kern w:val="24"/>
              </w:rPr>
              <w:t xml:space="preserve"> </w:t>
            </w:r>
            <w:r w:rsidRPr="00E903E1">
              <w:rPr>
                <w:rFonts w:ascii="Times New Roman" w:hAnsi="Times New Roman" w:cs="Times New Roman"/>
                <w:kern w:val="24"/>
              </w:rPr>
              <w:t>тыс. руб.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7" w:type="dxa"/>
              <w:bottom w:w="0" w:type="dxa"/>
              <w:right w:w="107" w:type="dxa"/>
            </w:tcMar>
          </w:tcPr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На начало года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7" w:type="dxa"/>
              <w:bottom w:w="0" w:type="dxa"/>
              <w:right w:w="107" w:type="dxa"/>
            </w:tcMar>
          </w:tcPr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На конец года</w:t>
            </w:r>
          </w:p>
        </w:tc>
      </w:tr>
      <w:tr w:rsidR="00C902E7" w:rsidRPr="00E903E1" w:rsidTr="00ED1382">
        <w:trPr>
          <w:trHeight w:val="214"/>
        </w:trPr>
        <w:tc>
          <w:tcPr>
            <w:tcW w:w="53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7" w:type="dxa"/>
              <w:bottom w:w="0" w:type="dxa"/>
              <w:right w:w="107" w:type="dxa"/>
            </w:tcMar>
          </w:tcPr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1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7" w:type="dxa"/>
              <w:bottom w:w="0" w:type="dxa"/>
              <w:right w:w="107" w:type="dxa"/>
            </w:tcMar>
          </w:tcPr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2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7" w:type="dxa"/>
              <w:bottom w:w="0" w:type="dxa"/>
              <w:right w:w="107" w:type="dxa"/>
            </w:tcMar>
          </w:tcPr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3</w:t>
            </w:r>
          </w:p>
        </w:tc>
      </w:tr>
      <w:tr w:rsidR="00C902E7" w:rsidRPr="00E903E1" w:rsidTr="00ED1382">
        <w:trPr>
          <w:trHeight w:val="1285"/>
        </w:trPr>
        <w:tc>
          <w:tcPr>
            <w:tcW w:w="53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7" w:type="dxa"/>
              <w:bottom w:w="0" w:type="dxa"/>
              <w:right w:w="107" w:type="dxa"/>
            </w:tcMar>
          </w:tcPr>
          <w:p w:rsidR="00C902E7" w:rsidRPr="00E903E1" w:rsidRDefault="00C902E7" w:rsidP="00C902E7">
            <w:pPr>
              <w:widowControl/>
              <w:jc w:val="both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Внеоборотные активы</w:t>
            </w:r>
          </w:p>
          <w:p w:rsidR="00C902E7" w:rsidRPr="00E903E1" w:rsidRDefault="00C902E7" w:rsidP="00C902E7">
            <w:pPr>
              <w:widowControl/>
              <w:ind w:firstLine="360"/>
              <w:jc w:val="both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Нематериальные активы</w:t>
            </w:r>
          </w:p>
          <w:p w:rsidR="00C902E7" w:rsidRPr="00E903E1" w:rsidRDefault="00C902E7" w:rsidP="00C902E7">
            <w:pPr>
              <w:widowControl/>
              <w:ind w:firstLine="360"/>
              <w:jc w:val="both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Основные средства</w:t>
            </w:r>
          </w:p>
          <w:p w:rsidR="00C902E7" w:rsidRPr="00E903E1" w:rsidRDefault="00C902E7" w:rsidP="00C902E7">
            <w:pPr>
              <w:widowControl/>
              <w:ind w:firstLine="360"/>
              <w:jc w:val="both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Долгосрочные финансовые вложения</w:t>
            </w:r>
          </w:p>
          <w:p w:rsidR="00C902E7" w:rsidRPr="00E903E1" w:rsidRDefault="00C902E7" w:rsidP="00C902E7">
            <w:pPr>
              <w:widowControl/>
              <w:jc w:val="both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Оборотные активы</w:t>
            </w:r>
          </w:p>
          <w:p w:rsidR="00C902E7" w:rsidRPr="00E903E1" w:rsidRDefault="00C902E7" w:rsidP="00C902E7">
            <w:pPr>
              <w:widowControl/>
              <w:ind w:firstLine="360"/>
              <w:jc w:val="both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Запасы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7" w:type="dxa"/>
              <w:bottom w:w="0" w:type="dxa"/>
              <w:right w:w="107" w:type="dxa"/>
            </w:tcMar>
          </w:tcPr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41000</w:t>
            </w:r>
          </w:p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 </w:t>
            </w:r>
          </w:p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 </w:t>
            </w:r>
          </w:p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 </w:t>
            </w:r>
          </w:p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38000</w:t>
            </w:r>
          </w:p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11200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7" w:type="dxa"/>
              <w:bottom w:w="0" w:type="dxa"/>
              <w:right w:w="107" w:type="dxa"/>
            </w:tcMar>
          </w:tcPr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47500</w:t>
            </w:r>
          </w:p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 </w:t>
            </w:r>
          </w:p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 </w:t>
            </w:r>
          </w:p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 </w:t>
            </w:r>
          </w:p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212400</w:t>
            </w:r>
          </w:p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78500</w:t>
            </w:r>
          </w:p>
        </w:tc>
      </w:tr>
      <w:tr w:rsidR="00C902E7" w:rsidRPr="00E903E1" w:rsidTr="00ED1382">
        <w:trPr>
          <w:trHeight w:val="107"/>
        </w:trPr>
        <w:tc>
          <w:tcPr>
            <w:tcW w:w="53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7" w:type="dxa"/>
              <w:bottom w:w="0" w:type="dxa"/>
              <w:right w:w="107" w:type="dxa"/>
            </w:tcMar>
          </w:tcPr>
          <w:p w:rsidR="00C902E7" w:rsidRPr="00E903E1" w:rsidRDefault="00C902E7" w:rsidP="00C902E7">
            <w:pPr>
              <w:widowControl/>
              <w:ind w:firstLine="360"/>
              <w:jc w:val="both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Дебиторская задолженность более года</w:t>
            </w:r>
          </w:p>
          <w:p w:rsidR="00C902E7" w:rsidRPr="00E903E1" w:rsidRDefault="00C902E7" w:rsidP="00C902E7">
            <w:pPr>
              <w:widowControl/>
              <w:ind w:firstLine="360"/>
              <w:jc w:val="both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Дебиторская задолженность менее года</w:t>
            </w:r>
          </w:p>
          <w:p w:rsidR="00C902E7" w:rsidRPr="00E903E1" w:rsidRDefault="00C902E7" w:rsidP="00C902E7">
            <w:pPr>
              <w:widowControl/>
              <w:ind w:firstLine="360"/>
              <w:jc w:val="both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Краткосрочные финансовые вложения</w:t>
            </w:r>
          </w:p>
          <w:p w:rsidR="00C902E7" w:rsidRPr="00E903E1" w:rsidRDefault="00C902E7" w:rsidP="00C902E7">
            <w:pPr>
              <w:widowControl/>
              <w:ind w:firstLine="360"/>
              <w:jc w:val="both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Денежные средства</w:t>
            </w:r>
          </w:p>
          <w:p w:rsidR="00C902E7" w:rsidRPr="00E903E1" w:rsidRDefault="00C902E7" w:rsidP="00C902E7">
            <w:pPr>
              <w:widowControl/>
              <w:ind w:firstLine="360"/>
              <w:jc w:val="both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Прочие оборотные активы</w:t>
            </w:r>
          </w:p>
          <w:p w:rsidR="00C902E7" w:rsidRPr="00E903E1" w:rsidRDefault="00C902E7" w:rsidP="00C902E7">
            <w:pPr>
              <w:widowControl/>
              <w:spacing w:before="120" w:after="120"/>
              <w:ind w:left="2160" w:right="115" w:hanging="1454"/>
              <w:jc w:val="both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b/>
                <w:bCs/>
                <w:kern w:val="24"/>
              </w:rPr>
              <w:t xml:space="preserve">Баланс </w:t>
            </w:r>
          </w:p>
          <w:p w:rsidR="00C902E7" w:rsidRPr="00E903E1" w:rsidRDefault="00C902E7" w:rsidP="00C902E7">
            <w:pPr>
              <w:widowControl/>
              <w:jc w:val="both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Капитал и резервы</w:t>
            </w:r>
          </w:p>
          <w:p w:rsidR="00C902E7" w:rsidRPr="00E903E1" w:rsidRDefault="00C902E7" w:rsidP="00C902E7">
            <w:pPr>
              <w:widowControl/>
              <w:jc w:val="both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Долгосрочные пассивы</w:t>
            </w:r>
          </w:p>
          <w:p w:rsidR="00C902E7" w:rsidRPr="00E903E1" w:rsidRDefault="00C902E7" w:rsidP="00C902E7">
            <w:pPr>
              <w:widowControl/>
              <w:jc w:val="both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Краткосрочные пассивы</w:t>
            </w:r>
          </w:p>
          <w:p w:rsidR="00C902E7" w:rsidRPr="00E903E1" w:rsidRDefault="00C902E7" w:rsidP="00C902E7">
            <w:pPr>
              <w:widowControl/>
              <w:ind w:firstLine="360"/>
              <w:jc w:val="both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Заемные средства</w:t>
            </w:r>
          </w:p>
          <w:p w:rsidR="00C902E7" w:rsidRPr="00E903E1" w:rsidRDefault="00C902E7" w:rsidP="00C902E7">
            <w:pPr>
              <w:widowControl/>
              <w:ind w:firstLine="360"/>
              <w:jc w:val="both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Кредиторская задолженность</w:t>
            </w:r>
          </w:p>
          <w:p w:rsidR="00C902E7" w:rsidRPr="00E903E1" w:rsidRDefault="00C902E7" w:rsidP="00C902E7">
            <w:pPr>
              <w:widowControl/>
              <w:ind w:firstLine="360"/>
              <w:jc w:val="both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Прочие краткосрочные пассивы</w:t>
            </w:r>
          </w:p>
          <w:p w:rsidR="00C902E7" w:rsidRPr="00E903E1" w:rsidRDefault="00C902E7" w:rsidP="00C902E7">
            <w:pPr>
              <w:widowControl/>
              <w:spacing w:before="120" w:after="120"/>
              <w:ind w:left="2160" w:right="115" w:hanging="1454"/>
              <w:jc w:val="both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b/>
                <w:bCs/>
                <w:kern w:val="24"/>
              </w:rPr>
              <w:t xml:space="preserve">Баланс 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7" w:type="dxa"/>
              <w:bottom w:w="0" w:type="dxa"/>
              <w:right w:w="107" w:type="dxa"/>
            </w:tcMar>
          </w:tcPr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600</w:t>
            </w:r>
          </w:p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14000</w:t>
            </w:r>
          </w:p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2000</w:t>
            </w:r>
          </w:p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8700</w:t>
            </w:r>
          </w:p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1500</w:t>
            </w:r>
          </w:p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b/>
                <w:bCs/>
                <w:kern w:val="24"/>
              </w:rPr>
              <w:t>79000</w:t>
            </w:r>
          </w:p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 </w:t>
            </w:r>
          </w:p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44200</w:t>
            </w:r>
          </w:p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100</w:t>
            </w:r>
          </w:p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34700</w:t>
            </w:r>
          </w:p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4000</w:t>
            </w:r>
          </w:p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30500</w:t>
            </w:r>
          </w:p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-</w:t>
            </w:r>
          </w:p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b/>
                <w:bCs/>
                <w:kern w:val="24"/>
              </w:rPr>
              <w:t>79000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7" w:type="dxa"/>
              <w:bottom w:w="0" w:type="dxa"/>
              <w:right w:w="107" w:type="dxa"/>
            </w:tcMar>
          </w:tcPr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13800</w:t>
            </w:r>
          </w:p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92000</w:t>
            </w:r>
          </w:p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1000</w:t>
            </w:r>
          </w:p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25100</w:t>
            </w:r>
          </w:p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2000</w:t>
            </w:r>
          </w:p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b/>
                <w:bCs/>
                <w:kern w:val="24"/>
              </w:rPr>
              <w:t>259900</w:t>
            </w:r>
          </w:p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 </w:t>
            </w:r>
          </w:p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76000</w:t>
            </w:r>
          </w:p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100</w:t>
            </w:r>
          </w:p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183800</w:t>
            </w:r>
          </w:p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50000</w:t>
            </w:r>
          </w:p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133800</w:t>
            </w:r>
          </w:p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kern w:val="24"/>
              </w:rPr>
              <w:t>-</w:t>
            </w:r>
          </w:p>
          <w:p w:rsidR="00C902E7" w:rsidRPr="00E903E1" w:rsidRDefault="00C902E7" w:rsidP="00C902E7">
            <w:pPr>
              <w:widowControl/>
              <w:jc w:val="center"/>
              <w:rPr>
                <w:rFonts w:ascii="Arial" w:hAnsi="Arial" w:cs="Arial"/>
                <w:color w:val="auto"/>
              </w:rPr>
            </w:pPr>
            <w:r w:rsidRPr="00E903E1">
              <w:rPr>
                <w:rFonts w:ascii="Times New Roman" w:hAnsi="Times New Roman" w:cs="Times New Roman"/>
                <w:b/>
                <w:bCs/>
                <w:kern w:val="24"/>
              </w:rPr>
              <w:t>259900</w:t>
            </w:r>
          </w:p>
        </w:tc>
      </w:tr>
    </w:tbl>
    <w:p w:rsidR="00C95A88" w:rsidRDefault="00C95A88" w:rsidP="00C902E7">
      <w:pPr>
        <w:tabs>
          <w:tab w:val="left" w:pos="1134"/>
        </w:tabs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CE3C4A" w:rsidRDefault="00CE3C4A" w:rsidP="00D109FF">
      <w:pPr>
        <w:keepNext/>
        <w:keepLines/>
        <w:widowControl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  <w:sectPr w:rsidR="00CE3C4A" w:rsidSect="00DE7564">
          <w:footerReference w:type="default" r:id="rId8"/>
          <w:pgSz w:w="11900" w:h="16840"/>
          <w:pgMar w:top="1244" w:right="1233" w:bottom="1248" w:left="1239" w:header="0" w:footer="3" w:gutter="0"/>
          <w:pgNumType w:start="0"/>
          <w:cols w:space="720"/>
          <w:noEndnote/>
          <w:titlePg/>
          <w:docGrid w:linePitch="360"/>
        </w:sectPr>
      </w:pPr>
    </w:p>
    <w:p w:rsidR="00D109FF" w:rsidRPr="00D109FF" w:rsidRDefault="00D109FF" w:rsidP="00D109FF">
      <w:pPr>
        <w:keepNext/>
        <w:keepLines/>
        <w:widowControl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109FF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Примеры оценочных средств для проверки каждой компетенции, формируемой дисциплиной </w:t>
      </w:r>
    </w:p>
    <w:tbl>
      <w:tblPr>
        <w:tblW w:w="15735" w:type="dxa"/>
        <w:tblInd w:w="-7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127"/>
        <w:gridCol w:w="2410"/>
        <w:gridCol w:w="4111"/>
        <w:gridCol w:w="7087"/>
      </w:tblGrid>
      <w:tr w:rsidR="00CE3C4A" w:rsidRPr="00D109FF" w:rsidTr="0012627F">
        <w:trPr>
          <w:trHeight w:val="1176"/>
        </w:trPr>
        <w:tc>
          <w:tcPr>
            <w:tcW w:w="2127" w:type="dxa"/>
            <w:shd w:val="clear" w:color="auto" w:fill="auto"/>
          </w:tcPr>
          <w:p w:rsidR="00CE3C4A" w:rsidRPr="00D109FF" w:rsidRDefault="00CE3C4A" w:rsidP="00CE3C4A">
            <w:pPr>
              <w:widowControl/>
              <w:tabs>
                <w:tab w:val="left" w:pos="540"/>
              </w:tabs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D109FF">
              <w:rPr>
                <w:rFonts w:ascii="Times New Roman" w:eastAsia="Times New Roman" w:hAnsi="Times New Roman" w:cs="Times New Roman"/>
                <w:color w:val="auto"/>
              </w:rPr>
              <w:t>Наименование компетенции</w:t>
            </w:r>
          </w:p>
        </w:tc>
        <w:tc>
          <w:tcPr>
            <w:tcW w:w="2410" w:type="dxa"/>
            <w:shd w:val="clear" w:color="auto" w:fill="auto"/>
          </w:tcPr>
          <w:p w:rsidR="00CE3C4A" w:rsidRPr="00D109FF" w:rsidRDefault="00CE3C4A" w:rsidP="00CE3C4A">
            <w:pPr>
              <w:widowControl/>
              <w:tabs>
                <w:tab w:val="left" w:pos="540"/>
              </w:tabs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D109FF">
              <w:rPr>
                <w:rFonts w:ascii="Times New Roman" w:eastAsia="Times New Roman" w:hAnsi="Times New Roman" w:cs="Times New Roman"/>
                <w:color w:val="auto"/>
              </w:rPr>
              <w:t>Индикаторы достижения компетенции</w:t>
            </w:r>
          </w:p>
        </w:tc>
        <w:tc>
          <w:tcPr>
            <w:tcW w:w="4111" w:type="dxa"/>
          </w:tcPr>
          <w:p w:rsidR="00CE3C4A" w:rsidRPr="00B65345" w:rsidRDefault="00CE3C4A" w:rsidP="00CE3C4A">
            <w:pPr>
              <w:widowControl/>
              <w:tabs>
                <w:tab w:val="left" w:pos="540"/>
              </w:tabs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en-US"/>
              </w:rPr>
            </w:pPr>
            <w:r w:rsidRPr="00B65345">
              <w:rPr>
                <w:rFonts w:ascii="Times New Roman" w:eastAsia="Times New Roman" w:hAnsi="Times New Roman" w:cs="Times New Roman"/>
                <w:color w:val="auto"/>
                <w:lang w:eastAsia="en-US"/>
              </w:rPr>
              <w:t>Результаты обучения (умения и знания), соотнесенные с индикаторами достижения компетенции</w:t>
            </w:r>
          </w:p>
        </w:tc>
        <w:tc>
          <w:tcPr>
            <w:tcW w:w="7087" w:type="dxa"/>
            <w:shd w:val="clear" w:color="auto" w:fill="auto"/>
          </w:tcPr>
          <w:p w:rsidR="00CE3C4A" w:rsidRPr="00D109FF" w:rsidRDefault="00CE3C4A" w:rsidP="00CE3C4A">
            <w:pPr>
              <w:widowControl/>
              <w:tabs>
                <w:tab w:val="left" w:pos="540"/>
              </w:tabs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D109FF">
              <w:rPr>
                <w:rFonts w:ascii="Times New Roman" w:eastAsia="Times New Roman" w:hAnsi="Times New Roman" w:cs="Times New Roman"/>
                <w:color w:val="auto"/>
              </w:rPr>
              <w:t>Результаты обучения (умения и знания), соотнесенные с индикаторами достижения компетенции</w:t>
            </w:r>
          </w:p>
        </w:tc>
      </w:tr>
      <w:tr w:rsidR="00CE3C4A" w:rsidRPr="00D109FF" w:rsidTr="0012627F">
        <w:trPr>
          <w:trHeight w:val="841"/>
        </w:trPr>
        <w:tc>
          <w:tcPr>
            <w:tcW w:w="212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3C4A" w:rsidRDefault="00CE3C4A" w:rsidP="00CE3C4A">
            <w:pPr>
              <w:jc w:val="both"/>
              <w:rPr>
                <w:rFonts w:ascii="Times New Roman" w:hAnsi="Times New Roman"/>
              </w:rPr>
            </w:pPr>
            <w:r w:rsidRPr="00B65345">
              <w:rPr>
                <w:rFonts w:ascii="Times New Roman" w:hAnsi="Times New Roman"/>
              </w:rPr>
              <w:t xml:space="preserve">Способность управлять ИТ-финансами и ИТ-бюджетом </w:t>
            </w:r>
          </w:p>
          <w:p w:rsidR="0012627F" w:rsidRPr="00B65345" w:rsidRDefault="0012627F" w:rsidP="00CE3C4A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(</w:t>
            </w:r>
            <w:r w:rsidRPr="00B65345">
              <w:rPr>
                <w:rFonts w:ascii="Times New Roman" w:eastAsia="Times New Roman" w:hAnsi="Times New Roman" w:cs="Times New Roman"/>
                <w:color w:val="auto"/>
              </w:rPr>
              <w:t>ПКН-11</w:t>
            </w:r>
            <w:r>
              <w:rPr>
                <w:rFonts w:ascii="Times New Roman" w:eastAsia="Times New Roman" w:hAnsi="Times New Roman" w:cs="Times New Roman"/>
                <w:color w:val="auto"/>
              </w:rPr>
              <w:t>)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3C4A" w:rsidRPr="00D109FF" w:rsidRDefault="00CE3C4A" w:rsidP="00ED1382">
            <w:pPr>
              <w:pStyle w:val="a8"/>
              <w:widowControl/>
              <w:numPr>
                <w:ilvl w:val="0"/>
                <w:numId w:val="15"/>
              </w:numPr>
              <w:tabs>
                <w:tab w:val="left" w:pos="345"/>
              </w:tabs>
              <w:autoSpaceDE w:val="0"/>
              <w:autoSpaceDN w:val="0"/>
              <w:adjustRightInd w:val="0"/>
              <w:spacing w:after="160" w:line="259" w:lineRule="auto"/>
              <w:ind w:left="0" w:firstLine="36"/>
              <w:jc w:val="both"/>
              <w:rPr>
                <w:rFonts w:ascii="Times New Roman" w:hAnsi="Times New Roman" w:cs="Times New Roman"/>
                <w:color w:val="auto"/>
              </w:rPr>
            </w:pPr>
            <w:r w:rsidRPr="00D109FF">
              <w:rPr>
                <w:rFonts w:ascii="Times New Roman" w:hAnsi="Times New Roman" w:cs="Times New Roman"/>
                <w:color w:val="auto"/>
              </w:rPr>
              <w:t>Демонстрирует знания об основных экономических методах, используемых в экономике ИТ.</w:t>
            </w:r>
          </w:p>
          <w:p w:rsidR="00CE3C4A" w:rsidRPr="00B65345" w:rsidRDefault="00CE3C4A" w:rsidP="00CE3C4A">
            <w:pPr>
              <w:widowControl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4111" w:type="dxa"/>
          </w:tcPr>
          <w:p w:rsidR="00CE3C4A" w:rsidRPr="00B65345" w:rsidRDefault="00CE3C4A" w:rsidP="00CE3C4A">
            <w:pPr>
              <w:widowControl/>
              <w:rPr>
                <w:rFonts w:ascii="Times New Roman" w:eastAsia="Times New Roman" w:hAnsi="Times New Roman" w:cs="Times New Roman"/>
                <w:color w:val="auto"/>
              </w:rPr>
            </w:pPr>
            <w:r w:rsidRPr="00B65345">
              <w:rPr>
                <w:rFonts w:ascii="Times New Roman" w:eastAsia="Times New Roman" w:hAnsi="Times New Roman" w:cs="Times New Roman"/>
                <w:i/>
                <w:color w:val="auto"/>
              </w:rPr>
              <w:t xml:space="preserve">Знать </w:t>
            </w:r>
            <w:r w:rsidRPr="00B65345">
              <w:rPr>
                <w:rFonts w:ascii="Times New Roman" w:eastAsia="Times New Roman" w:hAnsi="Times New Roman" w:cs="Times New Roman"/>
                <w:color w:val="auto"/>
              </w:rPr>
              <w:t>экономические методы</w:t>
            </w:r>
            <w:r w:rsidRPr="00B65345">
              <w:t xml:space="preserve"> </w:t>
            </w:r>
            <w:r w:rsidRPr="00B65345">
              <w:rPr>
                <w:rFonts w:ascii="Times New Roman" w:eastAsia="Times New Roman" w:hAnsi="Times New Roman" w:cs="Times New Roman"/>
                <w:color w:val="auto"/>
              </w:rPr>
              <w:t>решения прикладных задач по анализу и оценке финансового состояния корпорации и сопутствующих ей предпринимательских рисков</w:t>
            </w:r>
          </w:p>
          <w:p w:rsidR="00CE3C4A" w:rsidRPr="00B65345" w:rsidRDefault="00CE3C4A" w:rsidP="00CE3C4A">
            <w:pPr>
              <w:widowControl/>
              <w:tabs>
                <w:tab w:val="left" w:pos="540"/>
              </w:tabs>
              <w:contextualSpacing/>
              <w:rPr>
                <w:rFonts w:ascii="Times New Roman" w:eastAsia="Times New Roman" w:hAnsi="Times New Roman" w:cs="Times New Roman"/>
                <w:i/>
                <w:color w:val="auto"/>
              </w:rPr>
            </w:pPr>
            <w:r w:rsidRPr="00B65345">
              <w:rPr>
                <w:rFonts w:ascii="Times New Roman" w:eastAsia="Times New Roman" w:hAnsi="Times New Roman" w:cs="Times New Roman"/>
                <w:i/>
                <w:color w:val="auto"/>
              </w:rPr>
              <w:t>Уметь</w:t>
            </w:r>
          </w:p>
          <w:p w:rsidR="00CE3C4A" w:rsidRPr="00B65345" w:rsidRDefault="00CE3C4A" w:rsidP="00CE3C4A">
            <w:pPr>
              <w:widowControl/>
              <w:rPr>
                <w:rFonts w:ascii="Times New Roman" w:eastAsia="Times New Roman" w:hAnsi="Times New Roman" w:cs="Times New Roman"/>
                <w:i/>
                <w:color w:val="auto"/>
              </w:rPr>
            </w:pPr>
            <w:r w:rsidRPr="00B65345">
              <w:rPr>
                <w:rFonts w:ascii="Times New Roman" w:eastAsia="Times New Roman" w:hAnsi="Times New Roman" w:cs="Times New Roman"/>
                <w:color w:val="auto"/>
              </w:rPr>
              <w:t>применять бальные, рейтинговые, параметрические и скоринговые методики оценки финансового состояния и финансовых рисков в экономике ИТ.</w:t>
            </w:r>
          </w:p>
        </w:tc>
        <w:tc>
          <w:tcPr>
            <w:tcW w:w="7087" w:type="dxa"/>
            <w:shd w:val="clear" w:color="auto" w:fill="auto"/>
          </w:tcPr>
          <w:p w:rsidR="00CE3C4A" w:rsidRPr="00D109FF" w:rsidRDefault="00CE3C4A" w:rsidP="00CE3C4A">
            <w:pPr>
              <w:rPr>
                <w:rFonts w:ascii="Times New Roman" w:eastAsia="Times New Roman" w:hAnsi="Times New Roman" w:cs="Times New Roman"/>
                <w:color w:val="auto"/>
              </w:rPr>
            </w:pPr>
            <w:r w:rsidRPr="00D109FF">
              <w:rPr>
                <w:rFonts w:ascii="Times New Roman" w:eastAsia="Times New Roman" w:hAnsi="Times New Roman" w:cs="Times New Roman"/>
                <w:b/>
                <w:bCs/>
                <w:color w:val="auto"/>
              </w:rPr>
              <w:t xml:space="preserve">Задание 1. </w:t>
            </w:r>
            <w:r w:rsidRPr="00D109FF">
              <w:rPr>
                <w:rFonts w:ascii="Times New Roman" w:eastAsia="Times New Roman" w:hAnsi="Times New Roman" w:cs="Times New Roman"/>
                <w:kern w:val="24"/>
              </w:rPr>
              <w:t>Спрогнозировать вероятность банкротства предприятия на основе анализа структуры его баланса</w:t>
            </w:r>
          </w:p>
          <w:tbl>
            <w:tblPr>
              <w:tblW w:w="6269" w:type="dxa"/>
              <w:tblLayout w:type="fixed"/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3434"/>
              <w:gridCol w:w="1276"/>
              <w:gridCol w:w="1559"/>
            </w:tblGrid>
            <w:tr w:rsidR="00CE3C4A" w:rsidRPr="00D109FF" w:rsidTr="00ED1382">
              <w:trPr>
                <w:trHeight w:val="325"/>
              </w:trPr>
              <w:tc>
                <w:tcPr>
                  <w:tcW w:w="3434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15" w:type="dxa"/>
                    <w:left w:w="107" w:type="dxa"/>
                    <w:bottom w:w="0" w:type="dxa"/>
                    <w:right w:w="107" w:type="dxa"/>
                  </w:tcMar>
                </w:tcPr>
                <w:p w:rsidR="00CE3C4A" w:rsidRPr="00D109FF" w:rsidRDefault="00CE3C4A" w:rsidP="00CE3C4A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Показатель,</w:t>
                  </w:r>
                </w:p>
                <w:p w:rsidR="00CE3C4A" w:rsidRPr="00D109FF" w:rsidRDefault="00CE3C4A" w:rsidP="00CE3C4A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тыс. руб.</w:t>
                  </w:r>
                </w:p>
              </w:tc>
              <w:tc>
                <w:tcPr>
                  <w:tcW w:w="1276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15" w:type="dxa"/>
                    <w:left w:w="107" w:type="dxa"/>
                    <w:bottom w:w="0" w:type="dxa"/>
                    <w:right w:w="107" w:type="dxa"/>
                  </w:tcMar>
                </w:tcPr>
                <w:p w:rsidR="00CE3C4A" w:rsidRPr="00D109FF" w:rsidRDefault="00CE3C4A" w:rsidP="00CE3C4A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На начало года</w:t>
                  </w:r>
                </w:p>
              </w:tc>
              <w:tc>
                <w:tcPr>
                  <w:tcW w:w="1559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15" w:type="dxa"/>
                    <w:left w:w="107" w:type="dxa"/>
                    <w:bottom w:w="0" w:type="dxa"/>
                    <w:right w:w="107" w:type="dxa"/>
                  </w:tcMar>
                </w:tcPr>
                <w:p w:rsidR="00CE3C4A" w:rsidRPr="00D109FF" w:rsidRDefault="00CE3C4A" w:rsidP="00CE3C4A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На конец года</w:t>
                  </w:r>
                </w:p>
              </w:tc>
            </w:tr>
            <w:tr w:rsidR="00CE3C4A" w:rsidRPr="00D109FF" w:rsidTr="00ED1382">
              <w:trPr>
                <w:trHeight w:val="162"/>
              </w:trPr>
              <w:tc>
                <w:tcPr>
                  <w:tcW w:w="3434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15" w:type="dxa"/>
                    <w:left w:w="107" w:type="dxa"/>
                    <w:bottom w:w="0" w:type="dxa"/>
                    <w:right w:w="107" w:type="dxa"/>
                  </w:tcMar>
                </w:tcPr>
                <w:p w:rsidR="00CE3C4A" w:rsidRPr="00D109FF" w:rsidRDefault="00CE3C4A" w:rsidP="00CE3C4A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1</w:t>
                  </w:r>
                </w:p>
              </w:tc>
              <w:tc>
                <w:tcPr>
                  <w:tcW w:w="1276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15" w:type="dxa"/>
                    <w:left w:w="107" w:type="dxa"/>
                    <w:bottom w:w="0" w:type="dxa"/>
                    <w:right w:w="107" w:type="dxa"/>
                  </w:tcMar>
                </w:tcPr>
                <w:p w:rsidR="00CE3C4A" w:rsidRPr="00D109FF" w:rsidRDefault="00CE3C4A" w:rsidP="00CE3C4A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2</w:t>
                  </w:r>
                </w:p>
              </w:tc>
              <w:tc>
                <w:tcPr>
                  <w:tcW w:w="1559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15" w:type="dxa"/>
                    <w:left w:w="107" w:type="dxa"/>
                    <w:bottom w:w="0" w:type="dxa"/>
                    <w:right w:w="107" w:type="dxa"/>
                  </w:tcMar>
                </w:tcPr>
                <w:p w:rsidR="00CE3C4A" w:rsidRPr="00D109FF" w:rsidRDefault="00CE3C4A" w:rsidP="00CE3C4A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3</w:t>
                  </w:r>
                </w:p>
              </w:tc>
            </w:tr>
            <w:tr w:rsidR="00CE3C4A" w:rsidRPr="00D109FF" w:rsidTr="00ED1382">
              <w:trPr>
                <w:trHeight w:val="977"/>
              </w:trPr>
              <w:tc>
                <w:tcPr>
                  <w:tcW w:w="3434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15" w:type="dxa"/>
                    <w:left w:w="107" w:type="dxa"/>
                    <w:bottom w:w="0" w:type="dxa"/>
                    <w:right w:w="107" w:type="dxa"/>
                  </w:tcMar>
                </w:tcPr>
                <w:p w:rsidR="00CE3C4A" w:rsidRPr="00D109FF" w:rsidRDefault="00CE3C4A" w:rsidP="00CE3C4A">
                  <w:pPr>
                    <w:jc w:val="both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Внеоборотные активы</w:t>
                  </w:r>
                </w:p>
                <w:p w:rsidR="00CE3C4A" w:rsidRPr="00D109FF" w:rsidRDefault="00CE3C4A" w:rsidP="00CE3C4A">
                  <w:pPr>
                    <w:jc w:val="both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Нематериальные активы</w:t>
                  </w:r>
                </w:p>
                <w:p w:rsidR="00CE3C4A" w:rsidRPr="00D109FF" w:rsidRDefault="00CE3C4A" w:rsidP="00CE3C4A">
                  <w:pPr>
                    <w:jc w:val="both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Основные средства</w:t>
                  </w:r>
                </w:p>
                <w:p w:rsidR="00CE3C4A" w:rsidRPr="00D109FF" w:rsidRDefault="00CE3C4A" w:rsidP="00CE3C4A">
                  <w:pPr>
                    <w:jc w:val="both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Долгосрочные финансовые вложения</w:t>
                  </w:r>
                </w:p>
                <w:p w:rsidR="00CE3C4A" w:rsidRPr="00D109FF" w:rsidRDefault="00CE3C4A" w:rsidP="00CE3C4A">
                  <w:pPr>
                    <w:jc w:val="both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Оборотные активы</w:t>
                  </w:r>
                </w:p>
                <w:p w:rsidR="00CE3C4A" w:rsidRPr="00D109FF" w:rsidRDefault="00CE3C4A" w:rsidP="00CE3C4A">
                  <w:pPr>
                    <w:jc w:val="both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Запасы</w:t>
                  </w:r>
                </w:p>
              </w:tc>
              <w:tc>
                <w:tcPr>
                  <w:tcW w:w="1276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15" w:type="dxa"/>
                    <w:left w:w="107" w:type="dxa"/>
                    <w:bottom w:w="0" w:type="dxa"/>
                    <w:right w:w="107" w:type="dxa"/>
                  </w:tcMar>
                </w:tcPr>
                <w:p w:rsidR="00CE3C4A" w:rsidRPr="00D109FF" w:rsidRDefault="00CE3C4A" w:rsidP="00CE3C4A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41000</w:t>
                  </w:r>
                </w:p>
                <w:p w:rsidR="00CE3C4A" w:rsidRPr="00D109FF" w:rsidRDefault="00CE3C4A" w:rsidP="00CE3C4A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 </w:t>
                  </w:r>
                </w:p>
                <w:p w:rsidR="00CE3C4A" w:rsidRPr="00D109FF" w:rsidRDefault="00CE3C4A" w:rsidP="00CE3C4A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 </w:t>
                  </w:r>
                </w:p>
                <w:p w:rsidR="00CE3C4A" w:rsidRPr="00D109FF" w:rsidRDefault="00CE3C4A" w:rsidP="00CE3C4A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 </w:t>
                  </w:r>
                </w:p>
                <w:p w:rsidR="00CE3C4A" w:rsidRPr="00D109FF" w:rsidRDefault="00CE3C4A" w:rsidP="00CE3C4A">
                  <w:pPr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</w:pPr>
                </w:p>
                <w:p w:rsidR="00CE3C4A" w:rsidRPr="00D109FF" w:rsidRDefault="00CE3C4A" w:rsidP="00CE3C4A">
                  <w:pPr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</w:pPr>
                </w:p>
                <w:p w:rsidR="00CE3C4A" w:rsidRPr="00D109FF" w:rsidRDefault="00CE3C4A" w:rsidP="00CE3C4A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38000</w:t>
                  </w:r>
                </w:p>
                <w:p w:rsidR="00CE3C4A" w:rsidRPr="00D109FF" w:rsidRDefault="00CE3C4A" w:rsidP="00CE3C4A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11200</w:t>
                  </w:r>
                </w:p>
              </w:tc>
              <w:tc>
                <w:tcPr>
                  <w:tcW w:w="1559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15" w:type="dxa"/>
                    <w:left w:w="107" w:type="dxa"/>
                    <w:bottom w:w="0" w:type="dxa"/>
                    <w:right w:w="107" w:type="dxa"/>
                  </w:tcMar>
                </w:tcPr>
                <w:p w:rsidR="00CE3C4A" w:rsidRPr="00D109FF" w:rsidRDefault="00CE3C4A" w:rsidP="00CE3C4A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47500</w:t>
                  </w:r>
                </w:p>
                <w:p w:rsidR="00CE3C4A" w:rsidRPr="00D109FF" w:rsidRDefault="00CE3C4A" w:rsidP="00CE3C4A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 </w:t>
                  </w:r>
                </w:p>
                <w:p w:rsidR="00CE3C4A" w:rsidRPr="00D109FF" w:rsidRDefault="00CE3C4A" w:rsidP="00CE3C4A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 </w:t>
                  </w:r>
                </w:p>
                <w:p w:rsidR="00CE3C4A" w:rsidRPr="00D109FF" w:rsidRDefault="00CE3C4A" w:rsidP="00CE3C4A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 </w:t>
                  </w:r>
                </w:p>
                <w:p w:rsidR="00CE3C4A" w:rsidRPr="00D109FF" w:rsidRDefault="00CE3C4A" w:rsidP="00CE3C4A">
                  <w:pPr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</w:pPr>
                </w:p>
                <w:p w:rsidR="00CE3C4A" w:rsidRPr="00D109FF" w:rsidRDefault="00CE3C4A" w:rsidP="00CE3C4A">
                  <w:pPr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</w:pPr>
                </w:p>
                <w:p w:rsidR="00CE3C4A" w:rsidRPr="00D109FF" w:rsidRDefault="00CE3C4A" w:rsidP="00CE3C4A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212400</w:t>
                  </w:r>
                </w:p>
                <w:p w:rsidR="00CE3C4A" w:rsidRPr="00D109FF" w:rsidRDefault="00CE3C4A" w:rsidP="00CE3C4A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78500</w:t>
                  </w:r>
                </w:p>
              </w:tc>
            </w:tr>
            <w:tr w:rsidR="00CE3C4A" w:rsidRPr="00D109FF" w:rsidTr="00ED1382">
              <w:trPr>
                <w:trHeight w:val="297"/>
              </w:trPr>
              <w:tc>
                <w:tcPr>
                  <w:tcW w:w="3434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15" w:type="dxa"/>
                    <w:left w:w="107" w:type="dxa"/>
                    <w:bottom w:w="0" w:type="dxa"/>
                    <w:right w:w="107" w:type="dxa"/>
                  </w:tcMar>
                </w:tcPr>
                <w:p w:rsidR="00CE3C4A" w:rsidRPr="00D109FF" w:rsidRDefault="00CE3C4A" w:rsidP="00CE3C4A">
                  <w:pPr>
                    <w:jc w:val="both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Дебиторская задолженность более года</w:t>
                  </w:r>
                </w:p>
                <w:p w:rsidR="00CE3C4A" w:rsidRPr="00D109FF" w:rsidRDefault="00CE3C4A" w:rsidP="00CE3C4A">
                  <w:pPr>
                    <w:jc w:val="both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Дебиторская задолженность менее года</w:t>
                  </w:r>
                </w:p>
                <w:p w:rsidR="00CE3C4A" w:rsidRPr="00D109FF" w:rsidRDefault="00CE3C4A" w:rsidP="00CE3C4A">
                  <w:pPr>
                    <w:jc w:val="both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Краткосрочные финансовые вложения</w:t>
                  </w:r>
                </w:p>
                <w:p w:rsidR="00CE3C4A" w:rsidRPr="00D109FF" w:rsidRDefault="00CE3C4A" w:rsidP="00CE3C4A">
                  <w:pPr>
                    <w:jc w:val="both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Денежные средства</w:t>
                  </w:r>
                </w:p>
                <w:p w:rsidR="00CE3C4A" w:rsidRPr="00D109FF" w:rsidRDefault="00CE3C4A" w:rsidP="00CE3C4A">
                  <w:pPr>
                    <w:jc w:val="both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Прочие оборотные активы</w:t>
                  </w:r>
                </w:p>
                <w:p w:rsidR="00CE3C4A" w:rsidRPr="00D109FF" w:rsidRDefault="00CE3C4A" w:rsidP="00CE3C4A">
                  <w:pPr>
                    <w:jc w:val="both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16"/>
                      <w:szCs w:val="16"/>
                    </w:rPr>
                    <w:t xml:space="preserve">Баланс </w:t>
                  </w:r>
                </w:p>
                <w:p w:rsidR="00CE3C4A" w:rsidRPr="00D109FF" w:rsidRDefault="00CE3C4A" w:rsidP="00CE3C4A">
                  <w:pPr>
                    <w:jc w:val="both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Капитал и резервы</w:t>
                  </w:r>
                </w:p>
                <w:p w:rsidR="00CE3C4A" w:rsidRPr="00D109FF" w:rsidRDefault="00CE3C4A" w:rsidP="00CE3C4A">
                  <w:pPr>
                    <w:jc w:val="both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Долгосрочные пассивы</w:t>
                  </w:r>
                </w:p>
                <w:p w:rsidR="00CE3C4A" w:rsidRPr="00D109FF" w:rsidRDefault="00CE3C4A" w:rsidP="00CE3C4A">
                  <w:pPr>
                    <w:jc w:val="both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Краткосрочные пассивы</w:t>
                  </w:r>
                </w:p>
                <w:p w:rsidR="00CE3C4A" w:rsidRPr="00D109FF" w:rsidRDefault="00CE3C4A" w:rsidP="00CE3C4A">
                  <w:pPr>
                    <w:jc w:val="both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Заемные средства</w:t>
                  </w:r>
                </w:p>
                <w:p w:rsidR="00CE3C4A" w:rsidRPr="00D109FF" w:rsidRDefault="00CE3C4A" w:rsidP="00CE3C4A">
                  <w:pPr>
                    <w:jc w:val="both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Кредиторская задолженность</w:t>
                  </w:r>
                </w:p>
                <w:p w:rsidR="00CE3C4A" w:rsidRPr="00D109FF" w:rsidRDefault="00CE3C4A" w:rsidP="00CE3C4A">
                  <w:pPr>
                    <w:jc w:val="both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Прочие краткосрочные пассивы</w:t>
                  </w:r>
                </w:p>
                <w:p w:rsidR="00CE3C4A" w:rsidRPr="00D109FF" w:rsidRDefault="00CE3C4A" w:rsidP="00CE3C4A">
                  <w:pPr>
                    <w:jc w:val="both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16"/>
                      <w:szCs w:val="16"/>
                    </w:rPr>
                    <w:t xml:space="preserve">Баланс </w:t>
                  </w:r>
                </w:p>
              </w:tc>
              <w:tc>
                <w:tcPr>
                  <w:tcW w:w="1276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15" w:type="dxa"/>
                    <w:left w:w="107" w:type="dxa"/>
                    <w:bottom w:w="0" w:type="dxa"/>
                    <w:right w:w="107" w:type="dxa"/>
                  </w:tcMar>
                </w:tcPr>
                <w:p w:rsidR="00CE3C4A" w:rsidRPr="00D109FF" w:rsidRDefault="00CE3C4A" w:rsidP="00CE3C4A">
                  <w:pPr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</w:pPr>
                </w:p>
                <w:p w:rsidR="00CE3C4A" w:rsidRPr="00D109FF" w:rsidRDefault="00CE3C4A" w:rsidP="00CE3C4A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600</w:t>
                  </w:r>
                </w:p>
                <w:p w:rsidR="00CE3C4A" w:rsidRPr="00D109FF" w:rsidRDefault="00CE3C4A" w:rsidP="00CE3C4A">
                  <w:pPr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</w:pPr>
                </w:p>
                <w:p w:rsidR="00CE3C4A" w:rsidRPr="00D109FF" w:rsidRDefault="00CE3C4A" w:rsidP="00CE3C4A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14000</w:t>
                  </w:r>
                </w:p>
                <w:p w:rsidR="00CE3C4A" w:rsidRPr="00D109FF" w:rsidRDefault="00CE3C4A" w:rsidP="00CE3C4A">
                  <w:pPr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</w:pPr>
                </w:p>
                <w:p w:rsidR="00CE3C4A" w:rsidRPr="00D109FF" w:rsidRDefault="00CE3C4A" w:rsidP="00CE3C4A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2000</w:t>
                  </w:r>
                </w:p>
                <w:p w:rsidR="00CE3C4A" w:rsidRPr="00D109FF" w:rsidRDefault="00CE3C4A" w:rsidP="00CE3C4A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8700</w:t>
                  </w:r>
                </w:p>
                <w:p w:rsidR="00CE3C4A" w:rsidRPr="00D109FF" w:rsidRDefault="00CE3C4A" w:rsidP="00CE3C4A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1500</w:t>
                  </w:r>
                </w:p>
                <w:p w:rsidR="00CE3C4A" w:rsidRPr="00D109FF" w:rsidRDefault="00CE3C4A" w:rsidP="00CE3C4A">
                  <w:pPr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16"/>
                      <w:szCs w:val="16"/>
                    </w:rPr>
                  </w:pPr>
                </w:p>
                <w:p w:rsidR="00CE3C4A" w:rsidRPr="00D109FF" w:rsidRDefault="00CE3C4A" w:rsidP="00CE3C4A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16"/>
                      <w:szCs w:val="16"/>
                    </w:rPr>
                    <w:t>79000</w:t>
                  </w:r>
                </w:p>
                <w:p w:rsidR="00CE3C4A" w:rsidRPr="00D109FF" w:rsidRDefault="00CE3C4A" w:rsidP="00CE3C4A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44200</w:t>
                  </w:r>
                </w:p>
                <w:p w:rsidR="00CE3C4A" w:rsidRPr="00D109FF" w:rsidRDefault="00CE3C4A" w:rsidP="00CE3C4A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100</w:t>
                  </w:r>
                </w:p>
                <w:p w:rsidR="00CE3C4A" w:rsidRPr="00D109FF" w:rsidRDefault="00CE3C4A" w:rsidP="00CE3C4A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34700</w:t>
                  </w:r>
                </w:p>
                <w:p w:rsidR="00CE3C4A" w:rsidRPr="00D109FF" w:rsidRDefault="00CE3C4A" w:rsidP="00CE3C4A">
                  <w:pPr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</w:pPr>
                </w:p>
                <w:p w:rsidR="00CE3C4A" w:rsidRPr="00D109FF" w:rsidRDefault="00CE3C4A" w:rsidP="00CE3C4A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4000</w:t>
                  </w:r>
                </w:p>
                <w:p w:rsidR="00CE3C4A" w:rsidRPr="00D109FF" w:rsidRDefault="00CE3C4A" w:rsidP="00CE3C4A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30500</w:t>
                  </w:r>
                </w:p>
                <w:p w:rsidR="00CE3C4A" w:rsidRPr="00D109FF" w:rsidRDefault="00CE3C4A" w:rsidP="00CE3C4A">
                  <w:pPr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</w:pPr>
                </w:p>
                <w:p w:rsidR="00CE3C4A" w:rsidRPr="00D109FF" w:rsidRDefault="00CE3C4A" w:rsidP="00CE3C4A">
                  <w:pPr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</w:pPr>
                </w:p>
                <w:p w:rsidR="00CE3C4A" w:rsidRPr="00D109FF" w:rsidRDefault="00CE3C4A" w:rsidP="00CE3C4A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-</w:t>
                  </w:r>
                </w:p>
                <w:p w:rsidR="00CE3C4A" w:rsidRPr="00D109FF" w:rsidRDefault="00CE3C4A" w:rsidP="00CE3C4A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16"/>
                      <w:szCs w:val="16"/>
                    </w:rPr>
                    <w:t>79000</w:t>
                  </w:r>
                </w:p>
              </w:tc>
              <w:tc>
                <w:tcPr>
                  <w:tcW w:w="1559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15" w:type="dxa"/>
                    <w:left w:w="107" w:type="dxa"/>
                    <w:bottom w:w="0" w:type="dxa"/>
                    <w:right w:w="107" w:type="dxa"/>
                  </w:tcMar>
                </w:tcPr>
                <w:p w:rsidR="00CE3C4A" w:rsidRPr="00D109FF" w:rsidRDefault="00CE3C4A" w:rsidP="00CE3C4A">
                  <w:pPr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</w:pPr>
                </w:p>
                <w:p w:rsidR="00CE3C4A" w:rsidRPr="00D109FF" w:rsidRDefault="00CE3C4A" w:rsidP="00CE3C4A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13800</w:t>
                  </w:r>
                </w:p>
                <w:p w:rsidR="00CE3C4A" w:rsidRPr="00D109FF" w:rsidRDefault="00CE3C4A" w:rsidP="00CE3C4A">
                  <w:pPr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</w:pPr>
                </w:p>
                <w:p w:rsidR="00CE3C4A" w:rsidRPr="00D109FF" w:rsidRDefault="00CE3C4A" w:rsidP="00CE3C4A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92000</w:t>
                  </w:r>
                </w:p>
                <w:p w:rsidR="00CE3C4A" w:rsidRPr="00D109FF" w:rsidRDefault="00CE3C4A" w:rsidP="00CE3C4A">
                  <w:pPr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</w:pPr>
                </w:p>
                <w:p w:rsidR="00CE3C4A" w:rsidRPr="00D109FF" w:rsidRDefault="00CE3C4A" w:rsidP="00CE3C4A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1000</w:t>
                  </w:r>
                </w:p>
                <w:p w:rsidR="00CE3C4A" w:rsidRPr="00D109FF" w:rsidRDefault="00CE3C4A" w:rsidP="00CE3C4A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25100</w:t>
                  </w:r>
                </w:p>
                <w:p w:rsidR="00CE3C4A" w:rsidRPr="00D109FF" w:rsidRDefault="00CE3C4A" w:rsidP="00CE3C4A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2000</w:t>
                  </w:r>
                </w:p>
                <w:p w:rsidR="00CE3C4A" w:rsidRPr="00D109FF" w:rsidRDefault="00CE3C4A" w:rsidP="00CE3C4A">
                  <w:pPr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16"/>
                      <w:szCs w:val="16"/>
                    </w:rPr>
                  </w:pPr>
                </w:p>
                <w:p w:rsidR="00CE3C4A" w:rsidRPr="00D109FF" w:rsidRDefault="00CE3C4A" w:rsidP="00CE3C4A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16"/>
                      <w:szCs w:val="16"/>
                    </w:rPr>
                    <w:t>259900</w:t>
                  </w:r>
                </w:p>
                <w:p w:rsidR="00CE3C4A" w:rsidRPr="00D109FF" w:rsidRDefault="00CE3C4A" w:rsidP="00CE3C4A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 76000</w:t>
                  </w:r>
                </w:p>
                <w:p w:rsidR="00CE3C4A" w:rsidRPr="00D109FF" w:rsidRDefault="00CE3C4A" w:rsidP="00CE3C4A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100</w:t>
                  </w:r>
                </w:p>
                <w:p w:rsidR="00CE3C4A" w:rsidRPr="00D109FF" w:rsidRDefault="00CE3C4A" w:rsidP="00CE3C4A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183800</w:t>
                  </w:r>
                </w:p>
                <w:p w:rsidR="00CE3C4A" w:rsidRPr="00D109FF" w:rsidRDefault="00CE3C4A" w:rsidP="00CE3C4A">
                  <w:pPr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</w:pPr>
                </w:p>
                <w:p w:rsidR="00CE3C4A" w:rsidRPr="00D109FF" w:rsidRDefault="00CE3C4A" w:rsidP="00CE3C4A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50000</w:t>
                  </w:r>
                </w:p>
                <w:p w:rsidR="00CE3C4A" w:rsidRPr="00D109FF" w:rsidRDefault="00CE3C4A" w:rsidP="00CE3C4A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133800</w:t>
                  </w:r>
                </w:p>
                <w:p w:rsidR="00CE3C4A" w:rsidRPr="00D109FF" w:rsidRDefault="00CE3C4A" w:rsidP="00CE3C4A">
                  <w:pPr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</w:pPr>
                </w:p>
                <w:p w:rsidR="00CE3C4A" w:rsidRPr="00D109FF" w:rsidRDefault="00CE3C4A" w:rsidP="00CE3C4A">
                  <w:pPr>
                    <w:jc w:val="center"/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</w:pPr>
                </w:p>
                <w:p w:rsidR="00CE3C4A" w:rsidRPr="00D109FF" w:rsidRDefault="00CE3C4A" w:rsidP="00CE3C4A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kern w:val="24"/>
                      <w:sz w:val="16"/>
                      <w:szCs w:val="16"/>
                    </w:rPr>
                    <w:t>-</w:t>
                  </w:r>
                </w:p>
                <w:p w:rsidR="00CE3C4A" w:rsidRPr="00D109FF" w:rsidRDefault="00CE3C4A" w:rsidP="00CE3C4A">
                  <w:pPr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b/>
                      <w:bCs/>
                      <w:kern w:val="24"/>
                      <w:sz w:val="16"/>
                      <w:szCs w:val="16"/>
                    </w:rPr>
                    <w:t>259900</w:t>
                  </w:r>
                </w:p>
              </w:tc>
            </w:tr>
          </w:tbl>
          <w:p w:rsidR="00CE3C4A" w:rsidRPr="00D109FF" w:rsidRDefault="00CE3C4A" w:rsidP="00CE3C4A">
            <w:pPr>
              <w:widowControl/>
              <w:spacing w:after="160" w:line="259" w:lineRule="auto"/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D109FF">
              <w:rPr>
                <w:rFonts w:ascii="Times New Roman" w:eastAsia="Calibri" w:hAnsi="Times New Roman" w:cs="Times New Roman"/>
                <w:b/>
                <w:color w:val="auto"/>
                <w:lang w:eastAsia="en-US"/>
              </w:rPr>
              <w:t xml:space="preserve">Задание 2. </w:t>
            </w:r>
            <w:r w:rsidRPr="00D109FF">
              <w:rPr>
                <w:rFonts w:ascii="Times New Roman" w:eastAsia="Calibri" w:hAnsi="Times New Roman" w:cs="Times New Roman"/>
                <w:color w:val="auto"/>
                <w:lang w:eastAsia="en-US"/>
              </w:rPr>
              <w:t>Оценить риск банкротства по модели Копелева И.Б.</w:t>
            </w:r>
          </w:p>
          <w:p w:rsidR="00CE3C4A" w:rsidRPr="00D109FF" w:rsidRDefault="00CE3C4A" w:rsidP="00CE3C4A">
            <w:pPr>
              <w:widowControl/>
              <w:spacing w:after="160" w:line="259" w:lineRule="auto"/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D109FF">
              <w:rPr>
                <w:rFonts w:ascii="Times New Roman" w:eastAsia="Calibri" w:hAnsi="Times New Roman" w:cs="Times New Roman"/>
                <w:color w:val="auto"/>
                <w:position w:val="-24"/>
                <w:sz w:val="28"/>
                <w:szCs w:val="28"/>
                <w:lang w:val="en-US" w:eastAsia="en-US"/>
              </w:rPr>
              <w:object w:dxaOrig="3500" w:dyaOrig="66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81.45pt;height:34.45pt" o:ole="">
                  <v:imagedata r:id="rId9" o:title=""/>
                </v:shape>
                <o:OLEObject Type="Embed" ProgID="Equation.3" ShapeID="_x0000_i1025" DrawAspect="Content" ObjectID="_1758440829" r:id="rId10"/>
              </w:objec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98"/>
              <w:gridCol w:w="3686"/>
            </w:tblGrid>
            <w:tr w:rsidR="00CE3C4A" w:rsidRPr="00D109FF" w:rsidTr="00CE3C4A">
              <w:trPr>
                <w:trHeight w:val="419"/>
              </w:trPr>
              <w:tc>
                <w:tcPr>
                  <w:tcW w:w="2998" w:type="dxa"/>
                  <w:shd w:val="clear" w:color="auto" w:fill="auto"/>
                  <w:vAlign w:val="center"/>
                </w:tcPr>
                <w:p w:rsidR="00CE3C4A" w:rsidRPr="00D109FF" w:rsidRDefault="00CE3C4A" w:rsidP="00CE3C4A">
                  <w:pPr>
                    <w:widowControl/>
                    <w:jc w:val="center"/>
                    <w:rPr>
                      <w:rFonts w:ascii="Times New Roman" w:eastAsia="Calibri" w:hAnsi="Times New Roman" w:cs="Times New Roman"/>
                      <w:b/>
                      <w:color w:val="auto"/>
                      <w:sz w:val="20"/>
                      <w:szCs w:val="20"/>
                      <w:lang w:eastAsia="en-US"/>
                    </w:rPr>
                  </w:pPr>
                  <w:r w:rsidRPr="00D109FF">
                    <w:rPr>
                      <w:rFonts w:ascii="Times New Roman" w:eastAsia="Calibri" w:hAnsi="Times New Roman" w:cs="Times New Roman"/>
                      <w:b/>
                      <w:color w:val="auto"/>
                      <w:sz w:val="20"/>
                      <w:szCs w:val="20"/>
                      <w:lang w:eastAsia="en-US"/>
                    </w:rPr>
                    <w:lastRenderedPageBreak/>
                    <w:t>Параметр регрессии</w:t>
                  </w:r>
                </w:p>
              </w:tc>
              <w:tc>
                <w:tcPr>
                  <w:tcW w:w="3686" w:type="dxa"/>
                  <w:shd w:val="clear" w:color="auto" w:fill="auto"/>
                  <w:vAlign w:val="center"/>
                </w:tcPr>
                <w:p w:rsidR="00CE3C4A" w:rsidRPr="00D109FF" w:rsidRDefault="00CE3C4A" w:rsidP="00CE3C4A">
                  <w:pPr>
                    <w:widowControl/>
                    <w:jc w:val="center"/>
                    <w:rPr>
                      <w:rFonts w:ascii="Times New Roman" w:eastAsia="Calibri" w:hAnsi="Times New Roman" w:cs="Times New Roman"/>
                      <w:b/>
                      <w:color w:val="auto"/>
                      <w:sz w:val="20"/>
                      <w:szCs w:val="20"/>
                      <w:lang w:eastAsia="en-US"/>
                    </w:rPr>
                  </w:pPr>
                  <w:r w:rsidRPr="00D109FF">
                    <w:rPr>
                      <w:rFonts w:ascii="Times New Roman" w:eastAsia="Calibri" w:hAnsi="Times New Roman" w:cs="Times New Roman"/>
                      <w:b/>
                      <w:color w:val="auto"/>
                      <w:sz w:val="20"/>
                      <w:szCs w:val="20"/>
                      <w:lang w:eastAsia="en-US"/>
                    </w:rPr>
                    <w:t>Корректировка</w:t>
                  </w:r>
                </w:p>
              </w:tc>
            </w:tr>
            <w:tr w:rsidR="00CE3C4A" w:rsidRPr="00D109FF" w:rsidTr="00CE3C4A">
              <w:trPr>
                <w:trHeight w:val="457"/>
              </w:trPr>
              <w:tc>
                <w:tcPr>
                  <w:tcW w:w="2998" w:type="dxa"/>
                  <w:shd w:val="clear" w:color="auto" w:fill="auto"/>
                  <w:vAlign w:val="center"/>
                </w:tcPr>
                <w:p w:rsidR="00CE3C4A" w:rsidRPr="00D109FF" w:rsidRDefault="00CE3C4A" w:rsidP="00CE3C4A">
                  <w:pPr>
                    <w:widowControl/>
                    <w:rPr>
                      <w:rFonts w:ascii="Times New Roman" w:eastAsia="Calibri" w:hAnsi="Times New Roman" w:cs="Times New Roman"/>
                      <w:color w:val="auto"/>
                      <w:sz w:val="20"/>
                      <w:szCs w:val="20"/>
                      <w:lang w:eastAsia="en-US"/>
                    </w:rPr>
                  </w:pPr>
                  <w:r w:rsidRPr="00D109FF">
                    <w:rPr>
                      <w:rFonts w:ascii="Times New Roman" w:eastAsia="Calibri" w:hAnsi="Times New Roman" w:cs="Times New Roman"/>
                      <w:color w:val="auto"/>
                      <w:sz w:val="20"/>
                      <w:szCs w:val="20"/>
                      <w:lang w:eastAsia="en-US"/>
                    </w:rPr>
                    <w:t>Отношение чистого денежного потока к суммарным обязательствам (</w:t>
                  </w:r>
                  <w:r w:rsidRPr="00D109FF">
                    <w:rPr>
                      <w:rFonts w:ascii="Times New Roman" w:eastAsia="Calibri" w:hAnsi="Times New Roman" w:cs="Times New Roman"/>
                      <w:i/>
                      <w:color w:val="auto"/>
                      <w:sz w:val="20"/>
                      <w:szCs w:val="20"/>
                      <w:u w:val="single"/>
                      <w:lang w:eastAsia="en-US"/>
                    </w:rPr>
                    <w:t>К1</w:t>
                  </w:r>
                  <w:r w:rsidRPr="00D109FF">
                    <w:rPr>
                      <w:rFonts w:ascii="Times New Roman" w:eastAsia="Calibri" w:hAnsi="Times New Roman" w:cs="Times New Roman"/>
                      <w:color w:val="auto"/>
                      <w:sz w:val="20"/>
                      <w:szCs w:val="20"/>
                      <w:lang w:eastAsia="en-US"/>
                    </w:rPr>
                    <w:t>)</w:t>
                  </w:r>
                </w:p>
              </w:tc>
              <w:tc>
                <w:tcPr>
                  <w:tcW w:w="3686" w:type="dxa"/>
                  <w:shd w:val="clear" w:color="auto" w:fill="auto"/>
                  <w:vAlign w:val="center"/>
                </w:tcPr>
                <w:p w:rsidR="00CE3C4A" w:rsidRPr="00D109FF" w:rsidRDefault="00CE3C4A" w:rsidP="00CE3C4A">
                  <w:pPr>
                    <w:widowControl/>
                    <w:ind w:left="-68" w:right="-108"/>
                    <w:jc w:val="center"/>
                    <w:rPr>
                      <w:rFonts w:ascii="Times New Roman" w:eastAsia="Times New Roman" w:hAnsi="Times New Roman" w:cs="Times New Roman"/>
                      <w:i/>
                      <w:sz w:val="20"/>
                      <w:szCs w:val="20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i/>
                      <w:sz w:val="20"/>
                      <w:szCs w:val="20"/>
                    </w:rPr>
                    <w:t xml:space="preserve">К1 = </w:t>
                  </w:r>
                  <w:r w:rsidRPr="00D109FF">
                    <w:rPr>
                      <w:rFonts w:ascii="Times New Roman" w:eastAsia="Times New Roman" w:hAnsi="Times New Roman" w:cs="Times New Roman"/>
                      <w:i/>
                      <w:sz w:val="20"/>
                      <w:szCs w:val="20"/>
                      <w:u w:val="single"/>
                    </w:rPr>
                    <w:t>К1</w:t>
                  </w:r>
                  <w:r w:rsidRPr="00D109FF">
                    <w:rPr>
                      <w:rFonts w:ascii="Times New Roman" w:eastAsia="Times New Roman" w:hAnsi="Times New Roman" w:cs="Times New Roman"/>
                      <w:i/>
                      <w:sz w:val="20"/>
                      <w:szCs w:val="20"/>
                    </w:rPr>
                    <w:t>*</w:t>
                  </w:r>
                  <w:r w:rsidRPr="00D109FF">
                    <w:rPr>
                      <w:rFonts w:ascii="Times New Roman" w:eastAsia="Times New Roman" w:hAnsi="Times New Roman" w:cs="Times New Roman"/>
                      <w:i/>
                      <w:sz w:val="20"/>
                      <w:szCs w:val="20"/>
                      <w:lang w:val="en-US"/>
                    </w:rPr>
                    <w:t>d</w:t>
                  </w:r>
                  <w:r w:rsidRPr="00D109FF">
                    <w:rPr>
                      <w:rFonts w:ascii="Times New Roman" w:eastAsia="Times New Roman" w:hAnsi="Times New Roman" w:cs="Times New Roman"/>
                      <w:i/>
                      <w:sz w:val="20"/>
                      <w:szCs w:val="20"/>
                    </w:rPr>
                    <w:t>Km/</w:t>
                  </w:r>
                  <w:r w:rsidRPr="00D109FF">
                    <w:rPr>
                      <w:rFonts w:ascii="Times New Roman" w:eastAsia="Times New Roman" w:hAnsi="Times New Roman" w:cs="Times New Roman"/>
                      <w:i/>
                      <w:sz w:val="20"/>
                      <w:szCs w:val="20"/>
                      <w:lang w:val="en-US"/>
                    </w:rPr>
                    <w:t>d</w:t>
                  </w:r>
                  <w:r w:rsidRPr="00D109FF">
                    <w:rPr>
                      <w:rFonts w:ascii="Times New Roman" w:eastAsia="Times New Roman" w:hAnsi="Times New Roman" w:cs="Times New Roman"/>
                      <w:i/>
                      <w:sz w:val="20"/>
                      <w:szCs w:val="20"/>
                    </w:rPr>
                    <w:t>USD*</w:t>
                  </w:r>
                  <w:r w:rsidRPr="00D109FF">
                    <w:rPr>
                      <w:rFonts w:ascii="Times New Roman" w:eastAsia="Times New Roman" w:hAnsi="Times New Roman" w:cs="Times New Roman"/>
                      <w:i/>
                      <w:sz w:val="20"/>
                      <w:szCs w:val="20"/>
                      <w:lang w:val="en-US"/>
                    </w:rPr>
                    <w:t>dMICEX</w:t>
                  </w:r>
                </w:p>
              </w:tc>
            </w:tr>
            <w:tr w:rsidR="00CE3C4A" w:rsidRPr="00D109FF" w:rsidTr="00CE3C4A">
              <w:trPr>
                <w:trHeight w:val="457"/>
              </w:trPr>
              <w:tc>
                <w:tcPr>
                  <w:tcW w:w="2998" w:type="dxa"/>
                  <w:shd w:val="clear" w:color="auto" w:fill="auto"/>
                  <w:vAlign w:val="center"/>
                </w:tcPr>
                <w:p w:rsidR="00CE3C4A" w:rsidRPr="00D109FF" w:rsidRDefault="00CE3C4A" w:rsidP="00CE3C4A">
                  <w:pPr>
                    <w:widowControl/>
                    <w:rPr>
                      <w:rFonts w:ascii="Times New Roman" w:eastAsia="Calibri" w:hAnsi="Times New Roman" w:cs="Times New Roman"/>
                      <w:color w:val="auto"/>
                      <w:sz w:val="20"/>
                      <w:szCs w:val="20"/>
                      <w:lang w:eastAsia="en-US"/>
                    </w:rPr>
                  </w:pPr>
                  <w:r w:rsidRPr="00D109FF">
                    <w:rPr>
                      <w:rFonts w:ascii="Times New Roman" w:eastAsia="Calibri" w:hAnsi="Times New Roman" w:cs="Times New Roman"/>
                      <w:color w:val="auto"/>
                      <w:sz w:val="20"/>
                      <w:szCs w:val="20"/>
                      <w:lang w:eastAsia="en-US"/>
                    </w:rPr>
                    <w:t>Рентабельность активов (</w:t>
                  </w:r>
                  <w:r w:rsidRPr="00D109FF">
                    <w:rPr>
                      <w:rFonts w:ascii="Times New Roman" w:eastAsia="Calibri" w:hAnsi="Times New Roman" w:cs="Times New Roman"/>
                      <w:i/>
                      <w:color w:val="auto"/>
                      <w:sz w:val="20"/>
                      <w:szCs w:val="20"/>
                      <w:u w:val="single"/>
                      <w:lang w:eastAsia="en-US"/>
                    </w:rPr>
                    <w:t>К2</w:t>
                  </w:r>
                  <w:r w:rsidRPr="00D109FF">
                    <w:rPr>
                      <w:rFonts w:ascii="Times New Roman" w:eastAsia="Calibri" w:hAnsi="Times New Roman" w:cs="Times New Roman"/>
                      <w:color w:val="auto"/>
                      <w:sz w:val="20"/>
                      <w:szCs w:val="20"/>
                      <w:lang w:eastAsia="en-US"/>
                    </w:rPr>
                    <w:t>)</w:t>
                  </w:r>
                </w:p>
              </w:tc>
              <w:tc>
                <w:tcPr>
                  <w:tcW w:w="3686" w:type="dxa"/>
                  <w:shd w:val="clear" w:color="auto" w:fill="auto"/>
                  <w:vAlign w:val="center"/>
                </w:tcPr>
                <w:p w:rsidR="00CE3C4A" w:rsidRPr="00D109FF" w:rsidRDefault="00CE3C4A" w:rsidP="00CE3C4A">
                  <w:pPr>
                    <w:widowControl/>
                    <w:ind w:left="-68" w:right="-108"/>
                    <w:jc w:val="center"/>
                    <w:rPr>
                      <w:rFonts w:ascii="Times New Roman" w:eastAsia="Times New Roman" w:hAnsi="Times New Roman" w:cs="Times New Roman"/>
                      <w:i/>
                      <w:sz w:val="20"/>
                      <w:szCs w:val="20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i/>
                      <w:sz w:val="20"/>
                      <w:szCs w:val="20"/>
                    </w:rPr>
                    <w:t xml:space="preserve">К2 = </w:t>
                  </w:r>
                  <w:r w:rsidRPr="00D109FF">
                    <w:rPr>
                      <w:rFonts w:ascii="Times New Roman" w:eastAsia="Times New Roman" w:hAnsi="Times New Roman" w:cs="Times New Roman"/>
                      <w:i/>
                      <w:sz w:val="20"/>
                      <w:szCs w:val="20"/>
                      <w:u w:val="single"/>
                    </w:rPr>
                    <w:t>К2</w:t>
                  </w:r>
                  <w:r w:rsidRPr="00D109FF">
                    <w:rPr>
                      <w:rFonts w:ascii="Times New Roman" w:eastAsia="Times New Roman" w:hAnsi="Times New Roman" w:cs="Times New Roman"/>
                      <w:i/>
                      <w:sz w:val="20"/>
                      <w:szCs w:val="20"/>
                    </w:rPr>
                    <w:t>*</w:t>
                  </w:r>
                  <w:r w:rsidRPr="00D109FF">
                    <w:rPr>
                      <w:rFonts w:ascii="Times New Roman" w:eastAsia="Times New Roman" w:hAnsi="Times New Roman" w:cs="Times New Roman"/>
                      <w:i/>
                      <w:sz w:val="20"/>
                      <w:szCs w:val="20"/>
                      <w:lang w:val="en-US"/>
                    </w:rPr>
                    <w:t>d</w:t>
                  </w:r>
                  <w:r w:rsidRPr="00D109FF">
                    <w:rPr>
                      <w:rFonts w:ascii="Times New Roman" w:eastAsia="Times New Roman" w:hAnsi="Times New Roman" w:cs="Times New Roman"/>
                      <w:i/>
                      <w:sz w:val="20"/>
                      <w:szCs w:val="20"/>
                    </w:rPr>
                    <w:t>Km/</w:t>
                  </w:r>
                  <w:r w:rsidRPr="00D109FF">
                    <w:rPr>
                      <w:rFonts w:ascii="Times New Roman" w:eastAsia="Times New Roman" w:hAnsi="Times New Roman" w:cs="Times New Roman"/>
                      <w:i/>
                      <w:sz w:val="20"/>
                      <w:szCs w:val="20"/>
                      <w:lang w:val="en-US"/>
                    </w:rPr>
                    <w:t>d</w:t>
                  </w:r>
                  <w:r w:rsidRPr="00D109FF">
                    <w:rPr>
                      <w:rFonts w:ascii="Times New Roman" w:eastAsia="Times New Roman" w:hAnsi="Times New Roman" w:cs="Times New Roman"/>
                      <w:i/>
                      <w:sz w:val="20"/>
                      <w:szCs w:val="20"/>
                    </w:rPr>
                    <w:t>USD*</w:t>
                  </w:r>
                  <w:r w:rsidRPr="00D109FF">
                    <w:rPr>
                      <w:rFonts w:ascii="Times New Roman" w:eastAsia="Times New Roman" w:hAnsi="Times New Roman" w:cs="Times New Roman"/>
                      <w:i/>
                      <w:sz w:val="20"/>
                      <w:szCs w:val="20"/>
                      <w:lang w:val="en-US"/>
                    </w:rPr>
                    <w:t>dMICEX</w:t>
                  </w:r>
                  <w:r w:rsidRPr="00D109FF">
                    <w:rPr>
                      <w:rFonts w:ascii="Times New Roman" w:eastAsia="Times New Roman" w:hAnsi="Times New Roman" w:cs="Times New Roman"/>
                      <w:i/>
                      <w:sz w:val="20"/>
                      <w:szCs w:val="20"/>
                    </w:rPr>
                    <w:t>*3,4</w:t>
                  </w:r>
                </w:p>
              </w:tc>
            </w:tr>
            <w:tr w:rsidR="00CE3C4A" w:rsidRPr="00D109FF" w:rsidTr="00CE3C4A">
              <w:trPr>
                <w:trHeight w:val="457"/>
              </w:trPr>
              <w:tc>
                <w:tcPr>
                  <w:tcW w:w="2998" w:type="dxa"/>
                  <w:shd w:val="clear" w:color="auto" w:fill="auto"/>
                  <w:vAlign w:val="center"/>
                </w:tcPr>
                <w:p w:rsidR="00CE3C4A" w:rsidRPr="00D109FF" w:rsidRDefault="00CE3C4A" w:rsidP="00CE3C4A">
                  <w:pPr>
                    <w:widowControl/>
                    <w:rPr>
                      <w:rFonts w:ascii="Times New Roman" w:eastAsia="Calibri" w:hAnsi="Times New Roman" w:cs="Times New Roman"/>
                      <w:color w:val="auto"/>
                      <w:sz w:val="20"/>
                      <w:szCs w:val="20"/>
                      <w:lang w:eastAsia="en-US"/>
                    </w:rPr>
                  </w:pPr>
                  <w:r w:rsidRPr="00D109FF">
                    <w:rPr>
                      <w:rFonts w:ascii="Times New Roman" w:eastAsia="Calibri" w:hAnsi="Times New Roman" w:cs="Times New Roman"/>
                      <w:color w:val="auto"/>
                      <w:sz w:val="20"/>
                      <w:szCs w:val="20"/>
                      <w:lang w:eastAsia="en-US"/>
                    </w:rPr>
                    <w:t>Коэффициент концентрации заемного капитала (</w:t>
                  </w:r>
                  <w:r w:rsidRPr="00D109FF">
                    <w:rPr>
                      <w:rFonts w:ascii="Times New Roman" w:eastAsia="Calibri" w:hAnsi="Times New Roman" w:cs="Times New Roman"/>
                      <w:i/>
                      <w:color w:val="auto"/>
                      <w:sz w:val="20"/>
                      <w:szCs w:val="20"/>
                      <w:u w:val="single"/>
                      <w:lang w:eastAsia="en-US"/>
                    </w:rPr>
                    <w:t>К3</w:t>
                  </w:r>
                  <w:r w:rsidRPr="00D109FF">
                    <w:rPr>
                      <w:rFonts w:ascii="Times New Roman" w:eastAsia="Calibri" w:hAnsi="Times New Roman" w:cs="Times New Roman"/>
                      <w:color w:val="auto"/>
                      <w:sz w:val="20"/>
                      <w:szCs w:val="20"/>
                      <w:lang w:eastAsia="en-US"/>
                    </w:rPr>
                    <w:t>)</w:t>
                  </w:r>
                </w:p>
              </w:tc>
              <w:tc>
                <w:tcPr>
                  <w:tcW w:w="3686" w:type="dxa"/>
                  <w:shd w:val="clear" w:color="auto" w:fill="auto"/>
                  <w:vAlign w:val="center"/>
                </w:tcPr>
                <w:p w:rsidR="00CE3C4A" w:rsidRPr="00D109FF" w:rsidRDefault="00CE3C4A" w:rsidP="00CE3C4A">
                  <w:pPr>
                    <w:widowControl/>
                    <w:ind w:left="-68" w:right="-108"/>
                    <w:jc w:val="center"/>
                    <w:rPr>
                      <w:rFonts w:ascii="Times New Roman" w:eastAsia="Times New Roman" w:hAnsi="Times New Roman" w:cs="Times New Roman"/>
                      <w:i/>
                      <w:sz w:val="20"/>
                      <w:szCs w:val="20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i/>
                      <w:sz w:val="20"/>
                      <w:szCs w:val="20"/>
                    </w:rPr>
                    <w:t xml:space="preserve">К3 = </w:t>
                  </w:r>
                  <w:r w:rsidRPr="00D109FF">
                    <w:rPr>
                      <w:rFonts w:ascii="Times New Roman" w:eastAsia="Times New Roman" w:hAnsi="Times New Roman" w:cs="Times New Roman"/>
                      <w:i/>
                      <w:sz w:val="20"/>
                      <w:szCs w:val="20"/>
                      <w:u w:val="single"/>
                    </w:rPr>
                    <w:t>К3</w:t>
                  </w:r>
                  <w:r w:rsidRPr="00D109FF">
                    <w:rPr>
                      <w:rFonts w:ascii="Times New Roman" w:eastAsia="Times New Roman" w:hAnsi="Times New Roman" w:cs="Times New Roman"/>
                      <w:i/>
                      <w:sz w:val="20"/>
                      <w:szCs w:val="20"/>
                    </w:rPr>
                    <w:t>/</w:t>
                  </w:r>
                  <w:r w:rsidRPr="00D109FF">
                    <w:rPr>
                      <w:rFonts w:ascii="Times New Roman" w:eastAsia="Times New Roman" w:hAnsi="Times New Roman" w:cs="Times New Roman"/>
                      <w:i/>
                      <w:sz w:val="20"/>
                      <w:szCs w:val="20"/>
                      <w:lang w:val="en-US"/>
                    </w:rPr>
                    <w:t>d</w:t>
                  </w:r>
                  <w:r w:rsidRPr="00D109FF">
                    <w:rPr>
                      <w:rFonts w:ascii="Times New Roman" w:eastAsia="Times New Roman" w:hAnsi="Times New Roman" w:cs="Times New Roman"/>
                      <w:i/>
                      <w:sz w:val="20"/>
                      <w:szCs w:val="20"/>
                    </w:rPr>
                    <w:t>Km*</w:t>
                  </w:r>
                  <w:r w:rsidRPr="00D109FF">
                    <w:rPr>
                      <w:rFonts w:ascii="Times New Roman" w:eastAsia="Times New Roman" w:hAnsi="Times New Roman" w:cs="Times New Roman"/>
                      <w:i/>
                      <w:sz w:val="20"/>
                      <w:szCs w:val="20"/>
                      <w:lang w:val="en-US"/>
                    </w:rPr>
                    <w:t>d</w:t>
                  </w:r>
                  <w:r w:rsidRPr="00D109FF">
                    <w:rPr>
                      <w:rFonts w:ascii="Times New Roman" w:eastAsia="Times New Roman" w:hAnsi="Times New Roman" w:cs="Times New Roman"/>
                      <w:i/>
                      <w:sz w:val="20"/>
                      <w:szCs w:val="20"/>
                    </w:rPr>
                    <w:t xml:space="preserve">USD </w:t>
                  </w:r>
                  <w:r w:rsidRPr="00D109FF">
                    <w:rPr>
                      <w:rFonts w:ascii="Times New Roman" w:eastAsia="Times New Roman" w:hAnsi="Times New Roman" w:cs="Times New Roman"/>
                      <w:i/>
                      <w:sz w:val="20"/>
                      <w:szCs w:val="20"/>
                      <w:lang w:val="en-US"/>
                    </w:rPr>
                    <w:t>dMICEX</w:t>
                  </w:r>
                </w:p>
              </w:tc>
            </w:tr>
            <w:tr w:rsidR="00CE3C4A" w:rsidRPr="00D109FF" w:rsidTr="00CE3C4A">
              <w:trPr>
                <w:trHeight w:val="457"/>
              </w:trPr>
              <w:tc>
                <w:tcPr>
                  <w:tcW w:w="2998" w:type="dxa"/>
                  <w:shd w:val="clear" w:color="auto" w:fill="auto"/>
                  <w:vAlign w:val="center"/>
                </w:tcPr>
                <w:p w:rsidR="00CE3C4A" w:rsidRPr="00D109FF" w:rsidRDefault="00CE3C4A" w:rsidP="00CE3C4A">
                  <w:pPr>
                    <w:widowControl/>
                    <w:rPr>
                      <w:rFonts w:ascii="Times New Roman" w:eastAsia="Calibri" w:hAnsi="Times New Roman" w:cs="Times New Roman"/>
                      <w:color w:val="auto"/>
                      <w:sz w:val="20"/>
                      <w:szCs w:val="20"/>
                      <w:lang w:eastAsia="en-US"/>
                    </w:rPr>
                  </w:pPr>
                  <w:r w:rsidRPr="00D109FF">
                    <w:rPr>
                      <w:rFonts w:ascii="Times New Roman" w:eastAsia="Calibri" w:hAnsi="Times New Roman" w:cs="Times New Roman"/>
                      <w:color w:val="auto"/>
                      <w:sz w:val="20"/>
                      <w:szCs w:val="20"/>
                      <w:lang w:eastAsia="en-US"/>
                    </w:rPr>
                    <w:t>Покрытие активов собственными оборотными средствами (</w:t>
                  </w:r>
                  <w:r w:rsidRPr="00D109FF">
                    <w:rPr>
                      <w:rFonts w:ascii="Times New Roman" w:eastAsia="Calibri" w:hAnsi="Times New Roman" w:cs="Times New Roman"/>
                      <w:i/>
                      <w:color w:val="auto"/>
                      <w:sz w:val="20"/>
                      <w:szCs w:val="20"/>
                      <w:u w:val="single"/>
                      <w:lang w:eastAsia="en-US"/>
                    </w:rPr>
                    <w:t>К4</w:t>
                  </w:r>
                  <w:r w:rsidRPr="00D109FF">
                    <w:rPr>
                      <w:rFonts w:ascii="Times New Roman" w:eastAsia="Calibri" w:hAnsi="Times New Roman" w:cs="Times New Roman"/>
                      <w:color w:val="auto"/>
                      <w:sz w:val="20"/>
                      <w:szCs w:val="20"/>
                      <w:lang w:eastAsia="en-US"/>
                    </w:rPr>
                    <w:t>)</w:t>
                  </w:r>
                </w:p>
              </w:tc>
              <w:tc>
                <w:tcPr>
                  <w:tcW w:w="3686" w:type="dxa"/>
                  <w:shd w:val="clear" w:color="auto" w:fill="auto"/>
                  <w:vAlign w:val="center"/>
                </w:tcPr>
                <w:p w:rsidR="00CE3C4A" w:rsidRPr="00D109FF" w:rsidRDefault="00CE3C4A" w:rsidP="00CE3C4A">
                  <w:pPr>
                    <w:widowControl/>
                    <w:ind w:left="-68" w:right="-108"/>
                    <w:jc w:val="center"/>
                    <w:rPr>
                      <w:rFonts w:ascii="Times New Roman" w:eastAsia="Times New Roman" w:hAnsi="Times New Roman" w:cs="Times New Roman"/>
                      <w:i/>
                      <w:sz w:val="20"/>
                      <w:szCs w:val="20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i/>
                      <w:sz w:val="20"/>
                      <w:szCs w:val="20"/>
                    </w:rPr>
                    <w:t xml:space="preserve">К4 = </w:t>
                  </w:r>
                  <w:r w:rsidRPr="00D109FF">
                    <w:rPr>
                      <w:rFonts w:ascii="Times New Roman" w:eastAsia="Times New Roman" w:hAnsi="Times New Roman" w:cs="Times New Roman"/>
                      <w:i/>
                      <w:sz w:val="20"/>
                      <w:szCs w:val="20"/>
                      <w:u w:val="single"/>
                    </w:rPr>
                    <w:t>К4</w:t>
                  </w:r>
                  <w:r w:rsidRPr="00D109FF">
                    <w:rPr>
                      <w:rFonts w:ascii="Times New Roman" w:eastAsia="Times New Roman" w:hAnsi="Times New Roman" w:cs="Times New Roman"/>
                      <w:i/>
                      <w:sz w:val="20"/>
                      <w:szCs w:val="20"/>
                    </w:rPr>
                    <w:t>*</w:t>
                  </w:r>
                  <w:r w:rsidRPr="00D109FF">
                    <w:rPr>
                      <w:rFonts w:ascii="Times New Roman" w:eastAsia="Times New Roman" w:hAnsi="Times New Roman" w:cs="Times New Roman"/>
                      <w:i/>
                      <w:sz w:val="20"/>
                      <w:szCs w:val="20"/>
                      <w:lang w:val="en-US"/>
                    </w:rPr>
                    <w:t>d</w:t>
                  </w:r>
                  <w:r w:rsidRPr="00D109FF">
                    <w:rPr>
                      <w:rFonts w:ascii="Times New Roman" w:eastAsia="Times New Roman" w:hAnsi="Times New Roman" w:cs="Times New Roman"/>
                      <w:i/>
                      <w:sz w:val="20"/>
                      <w:szCs w:val="20"/>
                    </w:rPr>
                    <w:t>Km/</w:t>
                  </w:r>
                  <w:r w:rsidRPr="00D109FF">
                    <w:rPr>
                      <w:rFonts w:ascii="Times New Roman" w:eastAsia="Times New Roman" w:hAnsi="Times New Roman" w:cs="Times New Roman"/>
                      <w:i/>
                      <w:sz w:val="20"/>
                      <w:szCs w:val="20"/>
                      <w:lang w:val="en-US"/>
                    </w:rPr>
                    <w:t>d</w:t>
                  </w:r>
                  <w:r w:rsidRPr="00D109FF">
                    <w:rPr>
                      <w:rFonts w:ascii="Times New Roman" w:eastAsia="Times New Roman" w:hAnsi="Times New Roman" w:cs="Times New Roman"/>
                      <w:i/>
                      <w:sz w:val="20"/>
                      <w:szCs w:val="20"/>
                    </w:rPr>
                    <w:t>USD*</w:t>
                  </w:r>
                  <w:r w:rsidRPr="00D109FF">
                    <w:rPr>
                      <w:rFonts w:ascii="Times New Roman" w:eastAsia="Times New Roman" w:hAnsi="Times New Roman" w:cs="Times New Roman"/>
                      <w:i/>
                      <w:sz w:val="20"/>
                      <w:szCs w:val="20"/>
                      <w:lang w:val="en-US"/>
                    </w:rPr>
                    <w:t>dMICEX</w:t>
                  </w:r>
                  <w:r w:rsidRPr="00D109FF">
                    <w:rPr>
                      <w:rFonts w:ascii="Times New Roman" w:eastAsia="Times New Roman" w:hAnsi="Times New Roman" w:cs="Times New Roman"/>
                      <w:i/>
                      <w:sz w:val="20"/>
                      <w:szCs w:val="20"/>
                    </w:rPr>
                    <w:t>*1,6</w:t>
                  </w:r>
                </w:p>
              </w:tc>
            </w:tr>
          </w:tbl>
          <w:p w:rsidR="00CE3C4A" w:rsidRPr="00D109FF" w:rsidRDefault="00CE3C4A" w:rsidP="00CE3C4A">
            <w:pPr>
              <w:widowControl/>
              <w:tabs>
                <w:tab w:val="left" w:pos="1260"/>
                <w:tab w:val="left" w:pos="1440"/>
              </w:tabs>
              <w:jc w:val="both"/>
              <w:rPr>
                <w:rFonts w:ascii="Times New Roman" w:eastAsia="Times New Roman" w:hAnsi="Times New Roman" w:cs="Times New Roman"/>
              </w:rPr>
            </w:pPr>
            <w:r w:rsidRPr="00D109FF">
              <w:rPr>
                <w:rFonts w:ascii="Times New Roman" w:eastAsia="Times New Roman" w:hAnsi="Times New Roman" w:cs="Times New Roman"/>
              </w:rPr>
              <w:t>dKm – темп прироста/снижения коэффициента монетизации в следующем году;</w:t>
            </w:r>
          </w:p>
          <w:p w:rsidR="00CE3C4A" w:rsidRPr="00D109FF" w:rsidRDefault="00CE3C4A" w:rsidP="00CE3C4A">
            <w:pPr>
              <w:widowControl/>
              <w:tabs>
                <w:tab w:val="left" w:pos="1260"/>
                <w:tab w:val="left" w:pos="1440"/>
              </w:tabs>
              <w:jc w:val="both"/>
              <w:rPr>
                <w:rFonts w:ascii="Times New Roman" w:eastAsia="Times New Roman" w:hAnsi="Times New Roman" w:cs="Times New Roman"/>
              </w:rPr>
            </w:pPr>
            <w:r w:rsidRPr="00D109FF">
              <w:rPr>
                <w:rFonts w:ascii="Times New Roman" w:eastAsia="Times New Roman" w:hAnsi="Times New Roman" w:cs="Times New Roman"/>
              </w:rPr>
              <w:t>d</w:t>
            </w:r>
            <w:r w:rsidRPr="00D109FF">
              <w:rPr>
                <w:rFonts w:ascii="Times New Roman" w:eastAsia="Times New Roman" w:hAnsi="Times New Roman" w:cs="Times New Roman"/>
                <w:lang w:val="en-US"/>
              </w:rPr>
              <w:t>USD</w:t>
            </w:r>
            <w:r w:rsidRPr="00D109FF">
              <w:rPr>
                <w:rFonts w:ascii="Times New Roman" w:eastAsia="Times New Roman" w:hAnsi="Times New Roman" w:cs="Times New Roman"/>
              </w:rPr>
              <w:t xml:space="preserve"> – темп прироста/снижения среднегодового курса доллара в следующем году;</w:t>
            </w:r>
          </w:p>
          <w:p w:rsidR="00CE3C4A" w:rsidRPr="00D109FF" w:rsidRDefault="00CE3C4A" w:rsidP="00CE3C4A">
            <w:pPr>
              <w:widowControl/>
              <w:tabs>
                <w:tab w:val="left" w:pos="1260"/>
                <w:tab w:val="left" w:pos="1440"/>
              </w:tabs>
              <w:jc w:val="both"/>
              <w:rPr>
                <w:rFonts w:ascii="Times New Roman" w:eastAsia="Times New Roman" w:hAnsi="Times New Roman" w:cs="Times New Roman"/>
              </w:rPr>
            </w:pPr>
            <w:r w:rsidRPr="00D109FF">
              <w:rPr>
                <w:rFonts w:ascii="Times New Roman" w:eastAsia="Times New Roman" w:hAnsi="Times New Roman" w:cs="Times New Roman"/>
              </w:rPr>
              <w:t>d</w:t>
            </w:r>
            <w:r w:rsidRPr="00D109FF">
              <w:rPr>
                <w:rFonts w:ascii="Times New Roman" w:eastAsia="Times New Roman" w:hAnsi="Times New Roman" w:cs="Times New Roman"/>
                <w:lang w:val="en-US"/>
              </w:rPr>
              <w:t>MICEX</w:t>
            </w:r>
            <w:r w:rsidRPr="00D109FF">
              <w:rPr>
                <w:rFonts w:ascii="Times New Roman" w:eastAsia="Times New Roman" w:hAnsi="Times New Roman" w:cs="Times New Roman"/>
              </w:rPr>
              <w:t xml:space="preserve"> – темп прироста/снижения индекса ММВБ в следующем году.</w:t>
            </w:r>
          </w:p>
          <w:p w:rsidR="00CE3C4A" w:rsidRPr="00D109FF" w:rsidRDefault="00CE3C4A" w:rsidP="00CE3C4A">
            <w:pPr>
              <w:widowControl/>
              <w:tabs>
                <w:tab w:val="left" w:pos="540"/>
              </w:tabs>
              <w:contextualSpacing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D109FF">
              <w:rPr>
                <w:rFonts w:ascii="Times New Roman" w:eastAsia="Times New Roman" w:hAnsi="Times New Roman" w:cs="Times New Roman"/>
                <w:b/>
                <w:color w:val="auto"/>
              </w:rPr>
              <w:t>Задание 3.</w:t>
            </w:r>
            <w:r w:rsidRPr="00D109FF">
              <w:rPr>
                <w:rFonts w:ascii="Times New Roman" w:eastAsia="Times New Roman" w:hAnsi="Times New Roman" w:cs="Times New Roman"/>
                <w:color w:val="auto"/>
              </w:rPr>
              <w:t xml:space="preserve"> Определить какой из четырех вариантов разработки и реализации нового вида продукции, эффективнее, а значит - менее рискован в сравнении с тремя другими, исходя из следующих данных:</w:t>
            </w:r>
          </w:p>
          <w:tbl>
            <w:tblPr>
              <w:tblW w:w="6439" w:type="dxa"/>
              <w:tblInd w:w="85" w:type="dxa"/>
              <w:tblLayout w:type="fixed"/>
              <w:tblCellMar>
                <w:left w:w="0" w:type="dxa"/>
                <w:right w:w="0" w:type="dxa"/>
              </w:tblCellMar>
              <w:tblLook w:val="00A0" w:firstRow="1" w:lastRow="0" w:firstColumn="1" w:lastColumn="0" w:noHBand="0" w:noVBand="0"/>
            </w:tblPr>
            <w:tblGrid>
              <w:gridCol w:w="2187"/>
              <w:gridCol w:w="992"/>
              <w:gridCol w:w="992"/>
              <w:gridCol w:w="1134"/>
              <w:gridCol w:w="1134"/>
            </w:tblGrid>
            <w:tr w:rsidR="00CE3C4A" w:rsidRPr="00D109FF" w:rsidTr="00CE3C4A">
              <w:trPr>
                <w:trHeight w:val="778"/>
              </w:trPr>
              <w:tc>
                <w:tcPr>
                  <w:tcW w:w="2187" w:type="dxa"/>
                  <w:tcBorders>
                    <w:top w:val="double" w:sz="6" w:space="0" w:color="000000"/>
                    <w:left w:val="double" w:sz="6" w:space="0" w:color="000000"/>
                    <w:bottom w:val="single" w:sz="8" w:space="0" w:color="000000"/>
                    <w:right w:val="single" w:sz="8" w:space="0" w:color="000000"/>
                  </w:tcBorders>
                </w:tcPr>
                <w:p w:rsidR="00CE3C4A" w:rsidRPr="00D109FF" w:rsidRDefault="00CE3C4A" w:rsidP="00CE3C4A">
                  <w:pPr>
                    <w:widowControl/>
                    <w:rPr>
                      <w:rFonts w:ascii="Times New Roman" w:hAnsi="Times New Roman" w:cs="Times New Roman"/>
                      <w:b/>
                      <w:bCs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hAnsi="Times New Roman" w:cs="Times New Roman"/>
                      <w:b/>
                      <w:bCs/>
                      <w:color w:val="auto"/>
                      <w:sz w:val="16"/>
                      <w:szCs w:val="16"/>
                    </w:rPr>
                    <w:t xml:space="preserve">Наименование </w:t>
                  </w:r>
                </w:p>
              </w:tc>
              <w:tc>
                <w:tcPr>
                  <w:tcW w:w="992" w:type="dxa"/>
                  <w:tcBorders>
                    <w:top w:val="double" w:sz="6" w:space="0" w:color="000000"/>
                    <w:left w:val="nil"/>
                    <w:bottom w:val="single" w:sz="4" w:space="0" w:color="auto"/>
                    <w:right w:val="single" w:sz="8" w:space="0" w:color="000000"/>
                  </w:tcBorders>
                </w:tcPr>
                <w:p w:rsidR="00CE3C4A" w:rsidRPr="00D109FF" w:rsidRDefault="00CE3C4A" w:rsidP="00CE3C4A">
                  <w:pPr>
                    <w:widowControl/>
                    <w:jc w:val="center"/>
                    <w:rPr>
                      <w:rFonts w:ascii="Times New Roman" w:hAnsi="Times New Roman" w:cs="Times New Roman"/>
                      <w:b/>
                      <w:bCs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hAnsi="Times New Roman" w:cs="Times New Roman"/>
                      <w:b/>
                      <w:bCs/>
                      <w:color w:val="auto"/>
                      <w:sz w:val="16"/>
                      <w:szCs w:val="16"/>
                    </w:rPr>
                    <w:t>1</w:t>
                  </w:r>
                </w:p>
                <w:p w:rsidR="00CE3C4A" w:rsidRPr="00D109FF" w:rsidRDefault="00CE3C4A" w:rsidP="00CE3C4A">
                  <w:pPr>
                    <w:widowControl/>
                    <w:jc w:val="center"/>
                    <w:rPr>
                      <w:rFonts w:ascii="Times New Roman" w:hAnsi="Times New Roman" w:cs="Times New Roman"/>
                      <w:b/>
                      <w:bCs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hAnsi="Times New Roman" w:cs="Times New Roman"/>
                      <w:b/>
                      <w:bCs/>
                      <w:color w:val="auto"/>
                      <w:sz w:val="16"/>
                      <w:szCs w:val="16"/>
                    </w:rPr>
                    <w:t xml:space="preserve">вариант </w:t>
                  </w:r>
                </w:p>
              </w:tc>
              <w:tc>
                <w:tcPr>
                  <w:tcW w:w="992" w:type="dxa"/>
                  <w:tcBorders>
                    <w:top w:val="double" w:sz="6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</w:tcPr>
                <w:p w:rsidR="00CE3C4A" w:rsidRPr="00D109FF" w:rsidRDefault="00CE3C4A" w:rsidP="00CE3C4A">
                  <w:pPr>
                    <w:widowControl/>
                    <w:jc w:val="center"/>
                    <w:rPr>
                      <w:rFonts w:ascii="Times New Roman" w:hAnsi="Times New Roman" w:cs="Times New Roman"/>
                      <w:b/>
                      <w:bCs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hAnsi="Times New Roman" w:cs="Times New Roman"/>
                      <w:b/>
                      <w:bCs/>
                      <w:color w:val="auto"/>
                      <w:sz w:val="16"/>
                      <w:szCs w:val="16"/>
                    </w:rPr>
                    <w:t xml:space="preserve">2         вариант </w:t>
                  </w:r>
                </w:p>
              </w:tc>
              <w:tc>
                <w:tcPr>
                  <w:tcW w:w="1134" w:type="dxa"/>
                  <w:tcBorders>
                    <w:top w:val="double" w:sz="6" w:space="0" w:color="000000"/>
                    <w:left w:val="nil"/>
                    <w:right w:val="single" w:sz="8" w:space="0" w:color="000000"/>
                  </w:tcBorders>
                </w:tcPr>
                <w:p w:rsidR="00CE3C4A" w:rsidRPr="00D109FF" w:rsidRDefault="00CE3C4A" w:rsidP="00CE3C4A">
                  <w:pPr>
                    <w:widowControl/>
                    <w:jc w:val="center"/>
                    <w:rPr>
                      <w:rFonts w:ascii="Times New Roman" w:hAnsi="Times New Roman" w:cs="Times New Roman"/>
                      <w:b/>
                      <w:bCs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hAnsi="Times New Roman" w:cs="Times New Roman"/>
                      <w:b/>
                      <w:bCs/>
                      <w:color w:val="auto"/>
                      <w:sz w:val="16"/>
                      <w:szCs w:val="16"/>
                    </w:rPr>
                    <w:t>3</w:t>
                  </w:r>
                </w:p>
                <w:p w:rsidR="00CE3C4A" w:rsidRPr="00D109FF" w:rsidRDefault="00CE3C4A" w:rsidP="00CE3C4A">
                  <w:pPr>
                    <w:widowControl/>
                    <w:jc w:val="center"/>
                    <w:rPr>
                      <w:rFonts w:ascii="Times New Roman" w:hAnsi="Times New Roman" w:cs="Times New Roman"/>
                      <w:b/>
                      <w:bCs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hAnsi="Times New Roman" w:cs="Times New Roman"/>
                      <w:b/>
                      <w:bCs/>
                      <w:color w:val="auto"/>
                      <w:sz w:val="16"/>
                      <w:szCs w:val="16"/>
                    </w:rPr>
                    <w:t>вариант</w:t>
                  </w:r>
                </w:p>
              </w:tc>
              <w:tc>
                <w:tcPr>
                  <w:tcW w:w="1134" w:type="dxa"/>
                  <w:tcBorders>
                    <w:top w:val="double" w:sz="6" w:space="0" w:color="000000"/>
                    <w:left w:val="nil"/>
                    <w:right w:val="double" w:sz="6" w:space="0" w:color="000000"/>
                  </w:tcBorders>
                </w:tcPr>
                <w:p w:rsidR="00CE3C4A" w:rsidRPr="00D109FF" w:rsidRDefault="00CE3C4A" w:rsidP="00CE3C4A">
                  <w:pPr>
                    <w:widowControl/>
                    <w:jc w:val="center"/>
                    <w:rPr>
                      <w:rFonts w:ascii="Times New Roman" w:hAnsi="Times New Roman" w:cs="Times New Roman"/>
                      <w:b/>
                      <w:bCs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hAnsi="Times New Roman" w:cs="Times New Roman"/>
                      <w:b/>
                      <w:bCs/>
                      <w:color w:val="auto"/>
                      <w:sz w:val="16"/>
                      <w:szCs w:val="16"/>
                    </w:rPr>
                    <w:t>4</w:t>
                  </w:r>
                </w:p>
                <w:p w:rsidR="00CE3C4A" w:rsidRPr="00D109FF" w:rsidRDefault="00CE3C4A" w:rsidP="00CE3C4A">
                  <w:pPr>
                    <w:widowControl/>
                    <w:jc w:val="center"/>
                    <w:rPr>
                      <w:rFonts w:ascii="Times New Roman" w:hAnsi="Times New Roman" w:cs="Times New Roman"/>
                      <w:b/>
                      <w:bCs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hAnsi="Times New Roman" w:cs="Times New Roman"/>
                      <w:b/>
                      <w:bCs/>
                      <w:color w:val="auto"/>
                      <w:sz w:val="16"/>
                      <w:szCs w:val="16"/>
                    </w:rPr>
                    <w:t>вариант</w:t>
                  </w:r>
                </w:p>
              </w:tc>
            </w:tr>
            <w:tr w:rsidR="00CE3C4A" w:rsidRPr="00D109FF" w:rsidTr="00CE3C4A">
              <w:trPr>
                <w:trHeight w:val="26"/>
              </w:trPr>
              <w:tc>
                <w:tcPr>
                  <w:tcW w:w="2187" w:type="dxa"/>
                  <w:tcBorders>
                    <w:top w:val="nil"/>
                    <w:left w:val="double" w:sz="6" w:space="0" w:color="000000"/>
                    <w:bottom w:val="single" w:sz="8" w:space="0" w:color="000000"/>
                    <w:right w:val="single" w:sz="8" w:space="0" w:color="000000"/>
                  </w:tcBorders>
                </w:tcPr>
                <w:p w:rsidR="00CE3C4A" w:rsidRPr="00D109FF" w:rsidRDefault="00CE3C4A" w:rsidP="00CE3C4A">
                  <w:pPr>
                    <w:widowControl/>
                    <w:jc w:val="center"/>
                    <w:rPr>
                      <w:rFonts w:ascii="Times New Roman" w:hAnsi="Times New Roman" w:cs="Times New Roman"/>
                      <w:b/>
                      <w:bCs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hAnsi="Times New Roman" w:cs="Times New Roman"/>
                      <w:b/>
                      <w:bCs/>
                      <w:color w:val="auto"/>
                      <w:sz w:val="16"/>
                      <w:szCs w:val="16"/>
                    </w:rPr>
                    <w:t>1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  <w:bottom w:val="single" w:sz="8" w:space="0" w:color="000000"/>
                    <w:right w:val="single" w:sz="8" w:space="0" w:color="000000"/>
                  </w:tcBorders>
                </w:tcPr>
                <w:p w:rsidR="00CE3C4A" w:rsidRPr="00D109FF" w:rsidRDefault="00CE3C4A" w:rsidP="00CE3C4A">
                  <w:pPr>
                    <w:widowControl/>
                    <w:jc w:val="center"/>
                    <w:rPr>
                      <w:rFonts w:ascii="Times New Roman" w:hAnsi="Times New Roman" w:cs="Times New Roman"/>
                      <w:b/>
                      <w:bCs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hAnsi="Times New Roman" w:cs="Times New Roman"/>
                      <w:b/>
                      <w:bCs/>
                      <w:color w:val="auto"/>
                      <w:sz w:val="16"/>
                      <w:szCs w:val="16"/>
                    </w:rPr>
                    <w:t>2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single" w:sz="8" w:space="0" w:color="000000"/>
                    <w:right w:val="single" w:sz="8" w:space="0" w:color="000000"/>
                  </w:tcBorders>
                </w:tcPr>
                <w:p w:rsidR="00CE3C4A" w:rsidRPr="00D109FF" w:rsidRDefault="00CE3C4A" w:rsidP="00CE3C4A">
                  <w:pPr>
                    <w:widowControl/>
                    <w:jc w:val="center"/>
                    <w:rPr>
                      <w:rFonts w:ascii="Times New Roman" w:hAnsi="Times New Roman" w:cs="Times New Roman"/>
                      <w:b/>
                      <w:bCs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hAnsi="Times New Roman" w:cs="Times New Roman"/>
                      <w:b/>
                      <w:bCs/>
                      <w:color w:val="auto"/>
                      <w:sz w:val="16"/>
                      <w:szCs w:val="16"/>
                    </w:rPr>
                    <w:t>3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8" w:space="0" w:color="000000"/>
                    <w:right w:val="single" w:sz="8" w:space="0" w:color="000000"/>
                  </w:tcBorders>
                </w:tcPr>
                <w:p w:rsidR="00CE3C4A" w:rsidRPr="00D109FF" w:rsidRDefault="00CE3C4A" w:rsidP="00CE3C4A">
                  <w:pPr>
                    <w:widowControl/>
                    <w:jc w:val="center"/>
                    <w:rPr>
                      <w:rFonts w:ascii="Times New Roman" w:hAnsi="Times New Roman" w:cs="Times New Roman"/>
                      <w:b/>
                      <w:bCs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hAnsi="Times New Roman" w:cs="Times New Roman"/>
                      <w:b/>
                      <w:bCs/>
                      <w:color w:val="auto"/>
                      <w:sz w:val="16"/>
                      <w:szCs w:val="16"/>
                    </w:rPr>
                    <w:t>4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8" w:space="0" w:color="000000"/>
                    <w:right w:val="double" w:sz="6" w:space="0" w:color="000000"/>
                  </w:tcBorders>
                </w:tcPr>
                <w:p w:rsidR="00CE3C4A" w:rsidRPr="00D109FF" w:rsidRDefault="00CE3C4A" w:rsidP="00CE3C4A">
                  <w:pPr>
                    <w:widowControl/>
                    <w:jc w:val="center"/>
                    <w:rPr>
                      <w:rFonts w:ascii="Times New Roman" w:hAnsi="Times New Roman" w:cs="Times New Roman"/>
                      <w:b/>
                      <w:bCs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hAnsi="Times New Roman" w:cs="Times New Roman"/>
                      <w:b/>
                      <w:bCs/>
                      <w:color w:val="auto"/>
                      <w:sz w:val="16"/>
                      <w:szCs w:val="16"/>
                    </w:rPr>
                    <w:t>5</w:t>
                  </w:r>
                </w:p>
              </w:tc>
            </w:tr>
            <w:tr w:rsidR="00CE3C4A" w:rsidRPr="00D109FF" w:rsidTr="00CE3C4A">
              <w:trPr>
                <w:trHeight w:val="26"/>
              </w:trPr>
              <w:tc>
                <w:tcPr>
                  <w:tcW w:w="2187" w:type="dxa"/>
                  <w:tcBorders>
                    <w:top w:val="nil"/>
                    <w:left w:val="double" w:sz="6" w:space="0" w:color="000000"/>
                    <w:bottom w:val="single" w:sz="8" w:space="0" w:color="000000"/>
                    <w:right w:val="single" w:sz="8" w:space="0" w:color="000000"/>
                  </w:tcBorders>
                </w:tcPr>
                <w:p w:rsidR="00CE3C4A" w:rsidRPr="00D109FF" w:rsidRDefault="00CE3C4A" w:rsidP="00CE3C4A">
                  <w:pPr>
                    <w:widowControl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>Предполагаемая цена в период разработки за 1 единицу  (С)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single" w:sz="8" w:space="0" w:color="000000"/>
                    <w:right w:val="single" w:sz="8" w:space="0" w:color="000000"/>
                  </w:tcBorders>
                </w:tcPr>
                <w:p w:rsidR="00CE3C4A" w:rsidRPr="00D109FF" w:rsidRDefault="00CE3C4A" w:rsidP="00CE3C4A">
                  <w:pPr>
                    <w:widowControl/>
                    <w:jc w:val="center"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>10,00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single" w:sz="8" w:space="0" w:color="000000"/>
                    <w:right w:val="single" w:sz="8" w:space="0" w:color="000000"/>
                  </w:tcBorders>
                </w:tcPr>
                <w:p w:rsidR="00CE3C4A" w:rsidRPr="00D109FF" w:rsidRDefault="00CE3C4A" w:rsidP="00CE3C4A">
                  <w:pPr>
                    <w:widowControl/>
                    <w:jc w:val="center"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>15,00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8" w:space="0" w:color="000000"/>
                    <w:right w:val="single" w:sz="8" w:space="0" w:color="000000"/>
                  </w:tcBorders>
                </w:tcPr>
                <w:p w:rsidR="00CE3C4A" w:rsidRPr="00D109FF" w:rsidRDefault="00CE3C4A" w:rsidP="00CE3C4A">
                  <w:pPr>
                    <w:widowControl/>
                    <w:jc w:val="center"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>13,00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8" w:space="0" w:color="000000"/>
                    <w:right w:val="double" w:sz="6" w:space="0" w:color="000000"/>
                  </w:tcBorders>
                </w:tcPr>
                <w:p w:rsidR="00CE3C4A" w:rsidRPr="00D109FF" w:rsidRDefault="00CE3C4A" w:rsidP="00CE3C4A">
                  <w:pPr>
                    <w:widowControl/>
                    <w:jc w:val="center"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>12,00</w:t>
                  </w:r>
                </w:p>
              </w:tc>
            </w:tr>
            <w:tr w:rsidR="00CE3C4A" w:rsidRPr="00D109FF" w:rsidTr="00CE3C4A">
              <w:trPr>
                <w:trHeight w:val="26"/>
              </w:trPr>
              <w:tc>
                <w:tcPr>
                  <w:tcW w:w="2187" w:type="dxa"/>
                  <w:tcBorders>
                    <w:top w:val="nil"/>
                    <w:left w:val="double" w:sz="6" w:space="0" w:color="000000"/>
                    <w:bottom w:val="single" w:sz="8" w:space="0" w:color="000000"/>
                    <w:right w:val="single" w:sz="8" w:space="0" w:color="000000"/>
                  </w:tcBorders>
                </w:tcPr>
                <w:p w:rsidR="00CE3C4A" w:rsidRPr="00D109FF" w:rsidRDefault="00CE3C4A" w:rsidP="00CE3C4A">
                  <w:pPr>
                    <w:widowControl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>Предполагаемый ежегодный объем продаж изделия в натуральном выражении, штук  (П)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single" w:sz="8" w:space="0" w:color="000000"/>
                    <w:right w:val="single" w:sz="8" w:space="0" w:color="000000"/>
                  </w:tcBorders>
                </w:tcPr>
                <w:p w:rsidR="00CE3C4A" w:rsidRPr="00D109FF" w:rsidRDefault="00CE3C4A" w:rsidP="00CE3C4A">
                  <w:pPr>
                    <w:widowControl/>
                    <w:jc w:val="center"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>10000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single" w:sz="8" w:space="0" w:color="000000"/>
                    <w:right w:val="single" w:sz="8" w:space="0" w:color="000000"/>
                  </w:tcBorders>
                </w:tcPr>
                <w:p w:rsidR="00CE3C4A" w:rsidRPr="00D109FF" w:rsidRDefault="00CE3C4A" w:rsidP="00CE3C4A">
                  <w:pPr>
                    <w:widowControl/>
                    <w:jc w:val="center"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>7000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8" w:space="0" w:color="000000"/>
                    <w:right w:val="single" w:sz="8" w:space="0" w:color="000000"/>
                  </w:tcBorders>
                </w:tcPr>
                <w:p w:rsidR="00CE3C4A" w:rsidRPr="00D109FF" w:rsidRDefault="00CE3C4A" w:rsidP="00CE3C4A">
                  <w:pPr>
                    <w:widowControl/>
                    <w:jc w:val="center"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>9000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8" w:space="0" w:color="000000"/>
                    <w:right w:val="double" w:sz="6" w:space="0" w:color="000000"/>
                  </w:tcBorders>
                </w:tcPr>
                <w:p w:rsidR="00CE3C4A" w:rsidRPr="00D109FF" w:rsidRDefault="00CE3C4A" w:rsidP="00CE3C4A">
                  <w:pPr>
                    <w:widowControl/>
                    <w:jc w:val="center"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>8000</w:t>
                  </w:r>
                </w:p>
              </w:tc>
            </w:tr>
            <w:tr w:rsidR="00CE3C4A" w:rsidRPr="00D109FF" w:rsidTr="00CE3C4A">
              <w:trPr>
                <w:trHeight w:val="26"/>
              </w:trPr>
              <w:tc>
                <w:tcPr>
                  <w:tcW w:w="2187" w:type="dxa"/>
                  <w:tcBorders>
                    <w:top w:val="nil"/>
                    <w:left w:val="double" w:sz="6" w:space="0" w:color="000000"/>
                    <w:bottom w:val="single" w:sz="8" w:space="0" w:color="000000"/>
                    <w:right w:val="single" w:sz="8" w:space="0" w:color="000000"/>
                  </w:tcBorders>
                </w:tcPr>
                <w:p w:rsidR="00CE3C4A" w:rsidRPr="00D109FF" w:rsidRDefault="00CE3C4A" w:rsidP="00CE3C4A">
                  <w:pPr>
                    <w:widowControl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>Период освоения изделия, лет  (Т)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single" w:sz="8" w:space="0" w:color="000000"/>
                    <w:right w:val="single" w:sz="8" w:space="0" w:color="000000"/>
                  </w:tcBorders>
                </w:tcPr>
                <w:p w:rsidR="00CE3C4A" w:rsidRPr="00D109FF" w:rsidRDefault="00CE3C4A" w:rsidP="00CE3C4A">
                  <w:pPr>
                    <w:widowControl/>
                    <w:jc w:val="center"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>1,5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single" w:sz="8" w:space="0" w:color="000000"/>
                    <w:right w:val="single" w:sz="8" w:space="0" w:color="000000"/>
                  </w:tcBorders>
                </w:tcPr>
                <w:p w:rsidR="00CE3C4A" w:rsidRPr="00D109FF" w:rsidRDefault="00CE3C4A" w:rsidP="00CE3C4A">
                  <w:pPr>
                    <w:widowControl/>
                    <w:jc w:val="center"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>1,5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8" w:space="0" w:color="000000"/>
                    <w:right w:val="single" w:sz="8" w:space="0" w:color="000000"/>
                  </w:tcBorders>
                </w:tcPr>
                <w:p w:rsidR="00CE3C4A" w:rsidRPr="00D109FF" w:rsidRDefault="00CE3C4A" w:rsidP="00CE3C4A">
                  <w:pPr>
                    <w:widowControl/>
                    <w:jc w:val="center"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>1,0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8" w:space="0" w:color="000000"/>
                    <w:right w:val="double" w:sz="6" w:space="0" w:color="000000"/>
                  </w:tcBorders>
                </w:tcPr>
                <w:p w:rsidR="00CE3C4A" w:rsidRPr="00D109FF" w:rsidRDefault="00CE3C4A" w:rsidP="00CE3C4A">
                  <w:pPr>
                    <w:widowControl/>
                    <w:jc w:val="center"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>2,0</w:t>
                  </w:r>
                </w:p>
              </w:tc>
            </w:tr>
            <w:tr w:rsidR="00CE3C4A" w:rsidRPr="00D109FF" w:rsidTr="00CE3C4A">
              <w:trPr>
                <w:trHeight w:val="26"/>
              </w:trPr>
              <w:tc>
                <w:tcPr>
                  <w:tcW w:w="2187" w:type="dxa"/>
                  <w:tcBorders>
                    <w:top w:val="nil"/>
                    <w:left w:val="double" w:sz="6" w:space="0" w:color="000000"/>
                    <w:bottom w:val="single" w:sz="8" w:space="0" w:color="000000"/>
                    <w:right w:val="single" w:sz="8" w:space="0" w:color="000000"/>
                  </w:tcBorders>
                </w:tcPr>
                <w:p w:rsidR="00CE3C4A" w:rsidRPr="00D109FF" w:rsidRDefault="00CE3C4A" w:rsidP="00CE3C4A">
                  <w:pPr>
                    <w:widowControl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>Период эксплуатации изделия, лет  (Т)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single" w:sz="8" w:space="0" w:color="000000"/>
                    <w:right w:val="single" w:sz="8" w:space="0" w:color="000000"/>
                  </w:tcBorders>
                </w:tcPr>
                <w:p w:rsidR="00CE3C4A" w:rsidRPr="00D109FF" w:rsidRDefault="00CE3C4A" w:rsidP="00CE3C4A">
                  <w:pPr>
                    <w:widowControl/>
                    <w:jc w:val="center"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>10,0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single" w:sz="8" w:space="0" w:color="000000"/>
                    <w:right w:val="single" w:sz="8" w:space="0" w:color="000000"/>
                  </w:tcBorders>
                </w:tcPr>
                <w:p w:rsidR="00CE3C4A" w:rsidRPr="00D109FF" w:rsidRDefault="00CE3C4A" w:rsidP="00CE3C4A">
                  <w:pPr>
                    <w:widowControl/>
                    <w:jc w:val="center"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>9,0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8" w:space="0" w:color="000000"/>
                    <w:right w:val="single" w:sz="8" w:space="0" w:color="000000"/>
                  </w:tcBorders>
                </w:tcPr>
                <w:p w:rsidR="00CE3C4A" w:rsidRPr="00D109FF" w:rsidRDefault="00CE3C4A" w:rsidP="00CE3C4A">
                  <w:pPr>
                    <w:widowControl/>
                    <w:jc w:val="center"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>10,0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8" w:space="0" w:color="000000"/>
                    <w:right w:val="double" w:sz="6" w:space="0" w:color="000000"/>
                  </w:tcBorders>
                </w:tcPr>
                <w:p w:rsidR="00CE3C4A" w:rsidRPr="00D109FF" w:rsidRDefault="00CE3C4A" w:rsidP="00CE3C4A">
                  <w:pPr>
                    <w:widowControl/>
                    <w:jc w:val="center"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>7,0</w:t>
                  </w:r>
                </w:p>
              </w:tc>
            </w:tr>
            <w:tr w:rsidR="00CE3C4A" w:rsidRPr="00D109FF" w:rsidTr="00CE3C4A">
              <w:trPr>
                <w:trHeight w:val="26"/>
              </w:trPr>
              <w:tc>
                <w:tcPr>
                  <w:tcW w:w="2187" w:type="dxa"/>
                  <w:vMerge w:val="restart"/>
                  <w:tcBorders>
                    <w:top w:val="nil"/>
                    <w:left w:val="double" w:sz="6" w:space="0" w:color="000000"/>
                    <w:bottom w:val="single" w:sz="8" w:space="0" w:color="000000"/>
                    <w:right w:val="single" w:sz="8" w:space="0" w:color="000000"/>
                  </w:tcBorders>
                </w:tcPr>
                <w:p w:rsidR="00CE3C4A" w:rsidRPr="00D109FF" w:rsidRDefault="00CE3C4A" w:rsidP="00CE3C4A">
                  <w:pPr>
                    <w:widowControl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>Кроме нашей фирмы над данной разработкой работают...  (Рт)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single" w:sz="8" w:space="0" w:color="000000"/>
                  </w:tcBorders>
                </w:tcPr>
                <w:p w:rsidR="00CE3C4A" w:rsidRPr="00D109FF" w:rsidRDefault="00CE3C4A" w:rsidP="00CE3C4A">
                  <w:pPr>
                    <w:widowControl/>
                    <w:jc w:val="center"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>2</w:t>
                  </w:r>
                </w:p>
              </w:tc>
              <w:tc>
                <w:tcPr>
                  <w:tcW w:w="992" w:type="dxa"/>
                  <w:vMerge w:val="restart"/>
                  <w:tcBorders>
                    <w:top w:val="nil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</w:tcPr>
                <w:p w:rsidR="00CE3C4A" w:rsidRPr="00D109FF" w:rsidRDefault="00CE3C4A" w:rsidP="00CE3C4A">
                  <w:pPr>
                    <w:widowControl/>
                    <w:jc w:val="center"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>0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single" w:sz="8" w:space="0" w:color="000000"/>
                  </w:tcBorders>
                </w:tcPr>
                <w:p w:rsidR="00CE3C4A" w:rsidRPr="00D109FF" w:rsidRDefault="00CE3C4A" w:rsidP="00CE3C4A">
                  <w:pPr>
                    <w:widowControl/>
                    <w:jc w:val="center"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>3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double" w:sz="6" w:space="0" w:color="000000"/>
                  </w:tcBorders>
                </w:tcPr>
                <w:p w:rsidR="00CE3C4A" w:rsidRPr="00D109FF" w:rsidRDefault="00CE3C4A" w:rsidP="00CE3C4A">
                  <w:pPr>
                    <w:widowControl/>
                    <w:jc w:val="center"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>0</w:t>
                  </w:r>
                </w:p>
              </w:tc>
            </w:tr>
            <w:tr w:rsidR="00CE3C4A" w:rsidRPr="00D109FF" w:rsidTr="00CE3C4A">
              <w:trPr>
                <w:trHeight w:val="26"/>
              </w:trPr>
              <w:tc>
                <w:tcPr>
                  <w:tcW w:w="2187" w:type="dxa"/>
                  <w:vMerge/>
                  <w:tcBorders>
                    <w:top w:val="nil"/>
                    <w:left w:val="double" w:sz="6" w:space="0" w:color="000000"/>
                    <w:bottom w:val="single" w:sz="8" w:space="0" w:color="000000"/>
                    <w:right w:val="single" w:sz="8" w:space="0" w:color="000000"/>
                  </w:tcBorders>
                  <w:vAlign w:val="center"/>
                </w:tcPr>
                <w:p w:rsidR="00CE3C4A" w:rsidRPr="00D109FF" w:rsidRDefault="00CE3C4A" w:rsidP="00CE3C4A">
                  <w:pPr>
                    <w:widowControl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single" w:sz="8" w:space="0" w:color="000000"/>
                    <w:right w:val="single" w:sz="8" w:space="0" w:color="000000"/>
                  </w:tcBorders>
                </w:tcPr>
                <w:p w:rsidR="00CE3C4A" w:rsidRPr="00D109FF" w:rsidRDefault="00CE3C4A" w:rsidP="00CE3C4A">
                  <w:pPr>
                    <w:widowControl/>
                    <w:jc w:val="center"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>фирмы</w:t>
                  </w:r>
                </w:p>
              </w:tc>
              <w:tc>
                <w:tcPr>
                  <w:tcW w:w="992" w:type="dxa"/>
                  <w:vMerge/>
                  <w:tcBorders>
                    <w:top w:val="nil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vAlign w:val="center"/>
                </w:tcPr>
                <w:p w:rsidR="00CE3C4A" w:rsidRPr="00D109FF" w:rsidRDefault="00CE3C4A" w:rsidP="00CE3C4A">
                  <w:pPr>
                    <w:widowControl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8" w:space="0" w:color="000000"/>
                    <w:right w:val="single" w:sz="8" w:space="0" w:color="000000"/>
                  </w:tcBorders>
                </w:tcPr>
                <w:p w:rsidR="00CE3C4A" w:rsidRPr="00D109FF" w:rsidRDefault="00CE3C4A" w:rsidP="00CE3C4A">
                  <w:pPr>
                    <w:widowControl/>
                    <w:jc w:val="center"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>фирмы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8" w:space="0" w:color="000000"/>
                    <w:right w:val="double" w:sz="6" w:space="0" w:color="000000"/>
                  </w:tcBorders>
                </w:tcPr>
                <w:p w:rsidR="00CE3C4A" w:rsidRPr="00D109FF" w:rsidRDefault="00CE3C4A" w:rsidP="00CE3C4A">
                  <w:pPr>
                    <w:widowControl/>
                    <w:jc w:val="center"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 xml:space="preserve"> </w:t>
                  </w:r>
                </w:p>
              </w:tc>
            </w:tr>
            <w:tr w:rsidR="00CE3C4A" w:rsidRPr="00D109FF" w:rsidTr="00CE3C4A">
              <w:trPr>
                <w:trHeight w:val="26"/>
              </w:trPr>
              <w:tc>
                <w:tcPr>
                  <w:tcW w:w="2187" w:type="dxa"/>
                  <w:vMerge w:val="restart"/>
                  <w:tcBorders>
                    <w:top w:val="nil"/>
                    <w:left w:val="double" w:sz="6" w:space="0" w:color="000000"/>
                    <w:bottom w:val="single" w:sz="8" w:space="0" w:color="000000"/>
                    <w:right w:val="single" w:sz="8" w:space="0" w:color="000000"/>
                  </w:tcBorders>
                </w:tcPr>
                <w:p w:rsidR="00CE3C4A" w:rsidRPr="00D109FF" w:rsidRDefault="00CE3C4A" w:rsidP="00CE3C4A">
                  <w:pPr>
                    <w:widowControl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>Кроме нашей фирмы на рынке аналогичную продукцию сбывают...  (Рк)</w:t>
                  </w:r>
                </w:p>
              </w:tc>
              <w:tc>
                <w:tcPr>
                  <w:tcW w:w="992" w:type="dxa"/>
                  <w:vMerge w:val="restart"/>
                  <w:tcBorders>
                    <w:top w:val="nil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</w:tcPr>
                <w:p w:rsidR="00CE3C4A" w:rsidRPr="00D109FF" w:rsidRDefault="00CE3C4A" w:rsidP="00CE3C4A">
                  <w:pPr>
                    <w:widowControl/>
                    <w:jc w:val="center"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>0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single" w:sz="8" w:space="0" w:color="000000"/>
                  </w:tcBorders>
                </w:tcPr>
                <w:p w:rsidR="00CE3C4A" w:rsidRPr="00D109FF" w:rsidRDefault="00CE3C4A" w:rsidP="00CE3C4A">
                  <w:pPr>
                    <w:widowControl/>
                    <w:jc w:val="center"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>2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single" w:sz="8" w:space="0" w:color="000000"/>
                  </w:tcBorders>
                </w:tcPr>
                <w:p w:rsidR="00CE3C4A" w:rsidRPr="00D109FF" w:rsidRDefault="00CE3C4A" w:rsidP="00CE3C4A">
                  <w:pPr>
                    <w:widowControl/>
                    <w:jc w:val="center"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>2</w:t>
                  </w:r>
                </w:p>
              </w:tc>
              <w:tc>
                <w:tcPr>
                  <w:tcW w:w="1134" w:type="dxa"/>
                  <w:vMerge w:val="restart"/>
                  <w:tcBorders>
                    <w:top w:val="nil"/>
                    <w:left w:val="single" w:sz="8" w:space="0" w:color="000000"/>
                    <w:bottom w:val="single" w:sz="8" w:space="0" w:color="000000"/>
                    <w:right w:val="double" w:sz="6" w:space="0" w:color="000000"/>
                  </w:tcBorders>
                </w:tcPr>
                <w:p w:rsidR="00CE3C4A" w:rsidRPr="00D109FF" w:rsidRDefault="00CE3C4A" w:rsidP="00CE3C4A">
                  <w:pPr>
                    <w:widowControl/>
                    <w:jc w:val="center"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>0</w:t>
                  </w:r>
                </w:p>
              </w:tc>
            </w:tr>
            <w:tr w:rsidR="00CE3C4A" w:rsidRPr="00D109FF" w:rsidTr="00CE3C4A">
              <w:trPr>
                <w:trHeight w:val="26"/>
              </w:trPr>
              <w:tc>
                <w:tcPr>
                  <w:tcW w:w="2187" w:type="dxa"/>
                  <w:vMerge/>
                  <w:tcBorders>
                    <w:top w:val="nil"/>
                    <w:left w:val="double" w:sz="6" w:space="0" w:color="000000"/>
                    <w:bottom w:val="single" w:sz="8" w:space="0" w:color="000000"/>
                    <w:right w:val="single" w:sz="8" w:space="0" w:color="000000"/>
                  </w:tcBorders>
                  <w:vAlign w:val="center"/>
                </w:tcPr>
                <w:p w:rsidR="00CE3C4A" w:rsidRPr="00D109FF" w:rsidRDefault="00CE3C4A" w:rsidP="00CE3C4A">
                  <w:pPr>
                    <w:widowControl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</w:p>
              </w:tc>
              <w:tc>
                <w:tcPr>
                  <w:tcW w:w="992" w:type="dxa"/>
                  <w:vMerge/>
                  <w:tcBorders>
                    <w:top w:val="nil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vAlign w:val="center"/>
                </w:tcPr>
                <w:p w:rsidR="00CE3C4A" w:rsidRPr="00D109FF" w:rsidRDefault="00CE3C4A" w:rsidP="00CE3C4A">
                  <w:pPr>
                    <w:widowControl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single" w:sz="8" w:space="0" w:color="000000"/>
                    <w:right w:val="single" w:sz="8" w:space="0" w:color="000000"/>
                  </w:tcBorders>
                </w:tcPr>
                <w:p w:rsidR="00CE3C4A" w:rsidRPr="00D109FF" w:rsidRDefault="00CE3C4A" w:rsidP="00CE3C4A">
                  <w:pPr>
                    <w:widowControl/>
                    <w:jc w:val="center"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 xml:space="preserve">фирмы       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8" w:space="0" w:color="000000"/>
                    <w:right w:val="single" w:sz="8" w:space="0" w:color="000000"/>
                  </w:tcBorders>
                </w:tcPr>
                <w:p w:rsidR="00CE3C4A" w:rsidRPr="00D109FF" w:rsidRDefault="00CE3C4A" w:rsidP="00CE3C4A">
                  <w:pPr>
                    <w:widowControl/>
                    <w:jc w:val="center"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>фирмы</w:t>
                  </w:r>
                </w:p>
              </w:tc>
              <w:tc>
                <w:tcPr>
                  <w:tcW w:w="1134" w:type="dxa"/>
                  <w:vMerge/>
                  <w:tcBorders>
                    <w:top w:val="nil"/>
                    <w:left w:val="single" w:sz="8" w:space="0" w:color="000000"/>
                    <w:bottom w:val="single" w:sz="8" w:space="0" w:color="000000"/>
                    <w:right w:val="double" w:sz="6" w:space="0" w:color="000000"/>
                  </w:tcBorders>
                  <w:vAlign w:val="center"/>
                </w:tcPr>
                <w:p w:rsidR="00CE3C4A" w:rsidRPr="00D109FF" w:rsidRDefault="00CE3C4A" w:rsidP="00CE3C4A">
                  <w:pPr>
                    <w:widowControl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</w:p>
              </w:tc>
            </w:tr>
            <w:tr w:rsidR="00CE3C4A" w:rsidRPr="00D109FF" w:rsidTr="00CE3C4A">
              <w:trPr>
                <w:trHeight w:val="26"/>
              </w:trPr>
              <w:tc>
                <w:tcPr>
                  <w:tcW w:w="2187" w:type="dxa"/>
                  <w:tcBorders>
                    <w:top w:val="nil"/>
                    <w:left w:val="double" w:sz="6" w:space="0" w:color="000000"/>
                    <w:bottom w:val="single" w:sz="8" w:space="0" w:color="000000"/>
                    <w:right w:val="single" w:sz="8" w:space="0" w:color="000000"/>
                  </w:tcBorders>
                </w:tcPr>
                <w:p w:rsidR="00CE3C4A" w:rsidRPr="00D109FF" w:rsidRDefault="00CE3C4A" w:rsidP="00CE3C4A">
                  <w:pPr>
                    <w:widowControl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>Затраты на освоение данного изделия предполагаются в размере  (З)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single" w:sz="8" w:space="0" w:color="000000"/>
                    <w:right w:val="single" w:sz="8" w:space="0" w:color="000000"/>
                  </w:tcBorders>
                </w:tcPr>
                <w:p w:rsidR="00CE3C4A" w:rsidRPr="00D109FF" w:rsidRDefault="00CE3C4A" w:rsidP="00CE3C4A">
                  <w:pPr>
                    <w:widowControl/>
                    <w:jc w:val="center"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>2000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single" w:sz="8" w:space="0" w:color="000000"/>
                    <w:right w:val="single" w:sz="8" w:space="0" w:color="000000"/>
                  </w:tcBorders>
                </w:tcPr>
                <w:p w:rsidR="00CE3C4A" w:rsidRPr="00D109FF" w:rsidRDefault="00CE3C4A" w:rsidP="00CE3C4A">
                  <w:pPr>
                    <w:widowControl/>
                    <w:jc w:val="center"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>2500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8" w:space="0" w:color="000000"/>
                    <w:right w:val="single" w:sz="8" w:space="0" w:color="000000"/>
                  </w:tcBorders>
                </w:tcPr>
                <w:p w:rsidR="00CE3C4A" w:rsidRPr="00D109FF" w:rsidRDefault="00CE3C4A" w:rsidP="00CE3C4A">
                  <w:pPr>
                    <w:widowControl/>
                    <w:jc w:val="center"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>3000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8" w:space="0" w:color="000000"/>
                    <w:right w:val="double" w:sz="6" w:space="0" w:color="000000"/>
                  </w:tcBorders>
                </w:tcPr>
                <w:p w:rsidR="00CE3C4A" w:rsidRPr="00D109FF" w:rsidRDefault="00CE3C4A" w:rsidP="00CE3C4A">
                  <w:pPr>
                    <w:widowControl/>
                    <w:jc w:val="center"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>1500</w:t>
                  </w:r>
                </w:p>
              </w:tc>
            </w:tr>
            <w:tr w:rsidR="00CE3C4A" w:rsidRPr="00D109FF" w:rsidTr="00CE3C4A">
              <w:trPr>
                <w:trHeight w:val="26"/>
              </w:trPr>
              <w:tc>
                <w:tcPr>
                  <w:tcW w:w="2187" w:type="dxa"/>
                  <w:tcBorders>
                    <w:top w:val="nil"/>
                    <w:left w:val="double" w:sz="6" w:space="0" w:color="000000"/>
                    <w:bottom w:val="double" w:sz="6" w:space="0" w:color="000000"/>
                    <w:right w:val="single" w:sz="8" w:space="0" w:color="000000"/>
                  </w:tcBorders>
                </w:tcPr>
                <w:p w:rsidR="00CE3C4A" w:rsidRPr="00D109FF" w:rsidRDefault="00CE3C4A" w:rsidP="00CE3C4A">
                  <w:pPr>
                    <w:widowControl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>Предполагаемая сумма ежегодных текущих затрат по производству и реализации данного изделия  (З)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double" w:sz="6" w:space="0" w:color="000000"/>
                    <w:right w:val="single" w:sz="8" w:space="0" w:color="000000"/>
                  </w:tcBorders>
                </w:tcPr>
                <w:p w:rsidR="00CE3C4A" w:rsidRPr="00D109FF" w:rsidRDefault="00CE3C4A" w:rsidP="00CE3C4A">
                  <w:pPr>
                    <w:widowControl/>
                    <w:jc w:val="center"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>1000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double" w:sz="6" w:space="0" w:color="000000"/>
                    <w:right w:val="single" w:sz="8" w:space="0" w:color="000000"/>
                  </w:tcBorders>
                </w:tcPr>
                <w:p w:rsidR="00CE3C4A" w:rsidRPr="00D109FF" w:rsidRDefault="00CE3C4A" w:rsidP="00CE3C4A">
                  <w:pPr>
                    <w:widowControl/>
                    <w:jc w:val="center"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>1100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double" w:sz="6" w:space="0" w:color="000000"/>
                    <w:right w:val="single" w:sz="8" w:space="0" w:color="000000"/>
                  </w:tcBorders>
                </w:tcPr>
                <w:p w:rsidR="00CE3C4A" w:rsidRPr="00D109FF" w:rsidRDefault="00CE3C4A" w:rsidP="00CE3C4A">
                  <w:pPr>
                    <w:widowControl/>
                    <w:jc w:val="center"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>500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double" w:sz="6" w:space="0" w:color="000000"/>
                    <w:right w:val="double" w:sz="6" w:space="0" w:color="000000"/>
                  </w:tcBorders>
                </w:tcPr>
                <w:p w:rsidR="00CE3C4A" w:rsidRPr="00D109FF" w:rsidRDefault="00CE3C4A" w:rsidP="00CE3C4A">
                  <w:pPr>
                    <w:widowControl/>
                    <w:jc w:val="center"/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hAnsi="Times New Roman" w:cs="Times New Roman"/>
                      <w:color w:val="auto"/>
                      <w:sz w:val="16"/>
                      <w:szCs w:val="16"/>
                    </w:rPr>
                    <w:t>1200</w:t>
                  </w:r>
                </w:p>
              </w:tc>
            </w:tr>
          </w:tbl>
          <w:p w:rsidR="00CE3C4A" w:rsidRPr="00D109FF" w:rsidRDefault="00CE3C4A" w:rsidP="00CE3C4A">
            <w:pPr>
              <w:widowControl/>
              <w:tabs>
                <w:tab w:val="left" w:pos="540"/>
              </w:tabs>
              <w:contextualSpacing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CE3C4A" w:rsidRPr="00D109FF" w:rsidTr="0012627F">
        <w:tc>
          <w:tcPr>
            <w:tcW w:w="2127" w:type="dxa"/>
            <w:vMerge/>
            <w:shd w:val="clear" w:color="auto" w:fill="auto"/>
          </w:tcPr>
          <w:p w:rsidR="00CE3C4A" w:rsidRPr="00D109FF" w:rsidRDefault="00CE3C4A" w:rsidP="00CE3C4A">
            <w:pPr>
              <w:widowControl/>
              <w:tabs>
                <w:tab w:val="left" w:pos="540"/>
              </w:tabs>
              <w:contextualSpacing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  <w:tc>
          <w:tcPr>
            <w:tcW w:w="2410" w:type="dxa"/>
            <w:shd w:val="clear" w:color="auto" w:fill="auto"/>
          </w:tcPr>
          <w:p w:rsidR="00CE3C4A" w:rsidRPr="00D109FF" w:rsidRDefault="00CE3C4A" w:rsidP="00CE3C4A">
            <w:pPr>
              <w:widowControl/>
              <w:rPr>
                <w:rFonts w:ascii="Times New Roman" w:eastAsia="Times New Roman" w:hAnsi="Times New Roman" w:cs="Times New Roman"/>
                <w:color w:val="auto"/>
              </w:rPr>
            </w:pPr>
            <w:r w:rsidRPr="00D109FF">
              <w:rPr>
                <w:rFonts w:ascii="Times New Roman" w:eastAsia="Times New Roman" w:hAnsi="Times New Roman" w:cs="Times New Roman"/>
                <w:color w:val="auto"/>
              </w:rPr>
              <w:t>2. Применяет основные экономические методы для оценки ИС.</w:t>
            </w:r>
          </w:p>
        </w:tc>
        <w:tc>
          <w:tcPr>
            <w:tcW w:w="4111" w:type="dxa"/>
          </w:tcPr>
          <w:p w:rsidR="00CE3C4A" w:rsidRPr="00B65345" w:rsidRDefault="00CE3C4A" w:rsidP="00CE3C4A">
            <w:pPr>
              <w:widowControl/>
              <w:rPr>
                <w:rFonts w:ascii="Times New Roman" w:eastAsia="Times New Roman" w:hAnsi="Times New Roman" w:cs="Times New Roman"/>
                <w:color w:val="auto"/>
              </w:rPr>
            </w:pPr>
            <w:r w:rsidRPr="00B65345">
              <w:rPr>
                <w:rFonts w:ascii="Times New Roman" w:eastAsia="Times New Roman" w:hAnsi="Times New Roman" w:cs="Times New Roman"/>
                <w:i/>
                <w:color w:val="auto"/>
              </w:rPr>
              <w:t xml:space="preserve">Знать </w:t>
            </w:r>
            <w:r w:rsidRPr="00B65345">
              <w:rPr>
                <w:rFonts w:ascii="Times New Roman" w:eastAsia="Times New Roman" w:hAnsi="Times New Roman" w:cs="Times New Roman"/>
                <w:color w:val="auto"/>
              </w:rPr>
              <w:t>методы оценки и измерения характеристик информационных систем.</w:t>
            </w:r>
          </w:p>
          <w:p w:rsidR="00CE3C4A" w:rsidRPr="00B65345" w:rsidRDefault="00CE3C4A" w:rsidP="00CE3C4A">
            <w:pPr>
              <w:widowControl/>
              <w:rPr>
                <w:rFonts w:ascii="Times New Roman" w:eastAsia="Times New Roman" w:hAnsi="Times New Roman" w:cs="Times New Roman"/>
                <w:i/>
                <w:color w:val="auto"/>
              </w:rPr>
            </w:pPr>
            <w:r w:rsidRPr="00B65345">
              <w:rPr>
                <w:rFonts w:ascii="Times New Roman" w:eastAsia="Times New Roman" w:hAnsi="Times New Roman" w:cs="Times New Roman"/>
                <w:i/>
                <w:color w:val="auto"/>
              </w:rPr>
              <w:t>Уметь</w:t>
            </w:r>
            <w:r w:rsidRPr="00B65345">
              <w:rPr>
                <w:rFonts w:ascii="Times New Roman" w:eastAsia="Times New Roman" w:hAnsi="Times New Roman" w:cs="Times New Roman"/>
                <w:color w:val="auto"/>
              </w:rPr>
              <w:t xml:space="preserve"> выявлять риск информационных технологий, или ИТ риск (англ. IT risk), как риск, связанный с использованием информационных технологий.</w:t>
            </w:r>
          </w:p>
        </w:tc>
        <w:tc>
          <w:tcPr>
            <w:tcW w:w="7087" w:type="dxa"/>
            <w:shd w:val="clear" w:color="auto" w:fill="auto"/>
          </w:tcPr>
          <w:p w:rsidR="00CE3C4A" w:rsidRPr="00D109FF" w:rsidRDefault="00CE3C4A" w:rsidP="00CE3C4A">
            <w:pPr>
              <w:tabs>
                <w:tab w:val="left" w:pos="540"/>
              </w:tabs>
              <w:contextualSpacing/>
              <w:rPr>
                <w:rFonts w:ascii="Times New Roman" w:eastAsia="Times New Roman" w:hAnsi="Times New Roman" w:cs="Times New Roman"/>
                <w:color w:val="auto"/>
                <w:lang w:eastAsia="en-US"/>
              </w:rPr>
            </w:pPr>
            <w:r w:rsidRPr="00D109FF">
              <w:rPr>
                <w:rFonts w:ascii="Times New Roman" w:eastAsia="Times New Roman" w:hAnsi="Times New Roman" w:cs="Times New Roman"/>
                <w:b/>
                <w:color w:val="auto"/>
                <w:lang w:eastAsia="en-US"/>
              </w:rPr>
              <w:t>Задание 1</w:t>
            </w:r>
            <w:r w:rsidRPr="00D109FF">
              <w:rPr>
                <w:rFonts w:ascii="Times New Roman" w:eastAsia="Times New Roman" w:hAnsi="Times New Roman" w:cs="Times New Roman"/>
                <w:color w:val="auto"/>
                <w:lang w:eastAsia="en-US"/>
              </w:rPr>
              <w:t>. Прогнозируемый размер прибыли - 9000 тыс. руб. Оценить средний уровень потери прибыли в результате непредвиденного изменения цен на основные виды сырья на основе данных за предыдущие периоды: 15 раз дополнительные затраты на сырье и материалы составляли 100 тыс. руб., 12 раз - 140 тыс. руб., 24 раза потери составляли 70 тыс. руб., один раз 200 тыс.руб.</w:t>
            </w:r>
          </w:p>
          <w:p w:rsidR="00CE3C4A" w:rsidRPr="00D109FF" w:rsidRDefault="00CE3C4A" w:rsidP="00CE3C4A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auto"/>
              </w:rPr>
            </w:pPr>
            <w:r w:rsidRPr="00D109FF">
              <w:rPr>
                <w:rFonts w:ascii="Times New Roman" w:eastAsia="Times New Roman" w:hAnsi="Times New Roman" w:cs="Times New Roman"/>
                <w:b/>
                <w:color w:val="auto"/>
              </w:rPr>
              <w:t>Задание 2.</w:t>
            </w:r>
            <w:r w:rsidRPr="00D109FF">
              <w:rPr>
                <w:rFonts w:ascii="Times New Roman" w:eastAsia="Times New Roman" w:hAnsi="Times New Roman" w:cs="Times New Roman"/>
                <w:color w:val="auto"/>
              </w:rPr>
              <w:t xml:space="preserve"> Используя ресурсы ООО «Коммерсантъ КАРТОТЕКА» провести научное исследование о компаниях, имеющих признаки риска банкротства по различным отраслям и сферам деятельности.</w:t>
            </w:r>
          </w:p>
          <w:p w:rsidR="00CE3C4A" w:rsidRPr="00D109FF" w:rsidRDefault="00CE3C4A" w:rsidP="00CE3C4A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auto"/>
              </w:rPr>
            </w:pPr>
            <w:r w:rsidRPr="00D109FF">
              <w:rPr>
                <w:rFonts w:ascii="Times New Roman" w:eastAsia="Times New Roman" w:hAnsi="Times New Roman" w:cs="Times New Roman"/>
                <w:b/>
                <w:color w:val="auto"/>
              </w:rPr>
              <w:t>Задание 3.</w:t>
            </w:r>
            <w:r w:rsidRPr="00D109FF">
              <w:rPr>
                <w:rFonts w:ascii="Times New Roman" w:eastAsia="Times New Roman" w:hAnsi="Times New Roman" w:cs="Times New Roman"/>
                <w:color w:val="auto"/>
              </w:rPr>
              <w:t xml:space="preserve"> Провести сравнительный анализ по финансовому состоянию корпораций различных отраслей и выявить особенности формирования их ликвидности на основе структуры баланса.</w:t>
            </w:r>
          </w:p>
          <w:p w:rsidR="00CE3C4A" w:rsidRPr="00D109FF" w:rsidRDefault="00CE3C4A" w:rsidP="00CE3C4A">
            <w:pPr>
              <w:widowControl/>
              <w:tabs>
                <w:tab w:val="left" w:pos="540"/>
              </w:tabs>
              <w:contextualSpacing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D109FF">
              <w:rPr>
                <w:rFonts w:ascii="Times New Roman" w:eastAsia="Times New Roman" w:hAnsi="Times New Roman" w:cs="Times New Roman"/>
                <w:b/>
                <w:color w:val="auto"/>
              </w:rPr>
              <w:t>Задание 4.</w:t>
            </w:r>
            <w:r w:rsidRPr="00D109FF">
              <w:rPr>
                <w:rFonts w:ascii="Times New Roman" w:eastAsia="Times New Roman" w:hAnsi="Times New Roman" w:cs="Times New Roman"/>
                <w:color w:val="auto"/>
              </w:rPr>
              <w:t xml:space="preserve"> Используя ресурсы ООО «Коммерсантъ КАРТОТЕКА» сделать выборку компаний имеющих отношение к цифровой экономике и сделать выводы о их особенностях</w:t>
            </w:r>
          </w:p>
        </w:tc>
      </w:tr>
      <w:tr w:rsidR="00CE3C4A" w:rsidRPr="00D109FF" w:rsidTr="0012627F">
        <w:tc>
          <w:tcPr>
            <w:tcW w:w="2127" w:type="dxa"/>
            <w:vMerge w:val="restart"/>
            <w:shd w:val="clear" w:color="auto" w:fill="auto"/>
          </w:tcPr>
          <w:p w:rsidR="00CE3C4A" w:rsidRPr="00B65345" w:rsidRDefault="00CE3C4A" w:rsidP="00CE3C4A">
            <w:pPr>
              <w:widowControl/>
              <w:tabs>
                <w:tab w:val="left" w:pos="540"/>
              </w:tabs>
              <w:contextualSpacing/>
              <w:rPr>
                <w:rFonts w:ascii="Times New Roman" w:eastAsia="Times New Roman" w:hAnsi="Times New Roman" w:cs="Times New Roman"/>
                <w:color w:val="auto"/>
              </w:rPr>
            </w:pPr>
            <w:r w:rsidRPr="00B65345">
              <w:rPr>
                <w:rFonts w:ascii="Times New Roman" w:eastAsia="Times New Roman" w:hAnsi="Times New Roman" w:cs="Times New Roman"/>
                <w:color w:val="auto"/>
              </w:rPr>
              <w:t>Способность управлять процессами цифровой трансформации бизнеса</w:t>
            </w:r>
            <w:r w:rsidR="0012627F">
              <w:rPr>
                <w:rFonts w:ascii="Times New Roman" w:eastAsia="Times New Roman" w:hAnsi="Times New Roman" w:cs="Times New Roman"/>
                <w:color w:val="auto"/>
              </w:rPr>
              <w:t xml:space="preserve"> (</w:t>
            </w:r>
            <w:r w:rsidR="0012627F" w:rsidRPr="00B65345">
              <w:rPr>
                <w:rFonts w:ascii="Times New Roman" w:eastAsia="Times New Roman" w:hAnsi="Times New Roman" w:cs="Times New Roman"/>
                <w:color w:val="auto"/>
              </w:rPr>
              <w:t>ПКП-3</w:t>
            </w:r>
            <w:r w:rsidR="0012627F">
              <w:rPr>
                <w:rFonts w:ascii="Times New Roman" w:eastAsia="Times New Roman" w:hAnsi="Times New Roman" w:cs="Times New Roman"/>
                <w:color w:val="auto"/>
              </w:rPr>
              <w:t>)</w:t>
            </w:r>
          </w:p>
        </w:tc>
        <w:tc>
          <w:tcPr>
            <w:tcW w:w="2410" w:type="dxa"/>
            <w:shd w:val="clear" w:color="auto" w:fill="auto"/>
          </w:tcPr>
          <w:p w:rsidR="00CE3C4A" w:rsidRPr="00B65345" w:rsidRDefault="00CE3C4A" w:rsidP="00ED1382">
            <w:pPr>
              <w:tabs>
                <w:tab w:val="left" w:pos="388"/>
              </w:tabs>
              <w:ind w:right="-136"/>
              <w:rPr>
                <w:rFonts w:ascii="Times New Roman" w:eastAsia="Times New Roman" w:hAnsi="Times New Roman" w:cs="Times New Roman"/>
                <w:color w:val="auto"/>
              </w:rPr>
            </w:pPr>
            <w:r w:rsidRPr="00B65345">
              <w:rPr>
                <w:rFonts w:ascii="Times New Roman" w:eastAsia="Times New Roman" w:hAnsi="Times New Roman" w:cs="Times New Roman"/>
                <w:color w:val="auto"/>
              </w:rPr>
              <w:t>1.</w:t>
            </w:r>
            <w:r w:rsidRPr="00B65345">
              <w:rPr>
                <w:rFonts w:ascii="Times New Roman" w:eastAsia="Times New Roman" w:hAnsi="Times New Roman" w:cs="Times New Roman"/>
                <w:color w:val="auto"/>
              </w:rPr>
              <w:tab/>
              <w:t xml:space="preserve">Проектирует оптимальную модель управления процессом цифровой трансформации, опираясь на результаты анализа готовности компании к цифровым </w:t>
            </w:r>
            <w:r w:rsidRPr="00B65345">
              <w:rPr>
                <w:rFonts w:ascii="Times New Roman" w:eastAsia="Times New Roman" w:hAnsi="Times New Roman" w:cs="Times New Roman"/>
                <w:color w:val="auto"/>
              </w:rPr>
              <w:lastRenderedPageBreak/>
              <w:t>преобразованиям.</w:t>
            </w:r>
          </w:p>
        </w:tc>
        <w:tc>
          <w:tcPr>
            <w:tcW w:w="4111" w:type="dxa"/>
          </w:tcPr>
          <w:p w:rsidR="00CE3C4A" w:rsidRPr="00B65345" w:rsidRDefault="00CE3C4A" w:rsidP="00CE3C4A">
            <w:pPr>
              <w:widowControl/>
              <w:rPr>
                <w:rFonts w:ascii="Times New Roman" w:eastAsia="Times New Roman" w:hAnsi="Times New Roman" w:cs="Times New Roman"/>
                <w:color w:val="auto"/>
              </w:rPr>
            </w:pPr>
            <w:r w:rsidRPr="00B65345">
              <w:rPr>
                <w:rFonts w:ascii="Times New Roman" w:eastAsia="Times New Roman" w:hAnsi="Times New Roman" w:cs="Times New Roman"/>
                <w:i/>
                <w:color w:val="auto"/>
              </w:rPr>
              <w:lastRenderedPageBreak/>
              <w:t>Знать</w:t>
            </w:r>
            <w:r w:rsidRPr="00B65345">
              <w:t xml:space="preserve"> </w:t>
            </w:r>
            <w:r w:rsidRPr="00B65345">
              <w:rPr>
                <w:rFonts w:ascii="Times New Roman" w:eastAsia="Times New Roman" w:hAnsi="Times New Roman" w:cs="Times New Roman"/>
                <w:color w:val="auto"/>
              </w:rPr>
              <w:t>модель внедрения корпорацией цифровых технологий, для оптимизации системы управления основными технологическими процессами.</w:t>
            </w:r>
          </w:p>
          <w:p w:rsidR="00CE3C4A" w:rsidRPr="00B65345" w:rsidRDefault="00CE3C4A" w:rsidP="00CE3C4A">
            <w:pPr>
              <w:widowControl/>
              <w:rPr>
                <w:rFonts w:ascii="Times New Roman" w:eastAsia="Times New Roman" w:hAnsi="Times New Roman" w:cs="Times New Roman"/>
                <w:color w:val="auto"/>
              </w:rPr>
            </w:pPr>
            <w:r w:rsidRPr="00B65345">
              <w:rPr>
                <w:rFonts w:ascii="Times New Roman" w:eastAsia="Times New Roman" w:hAnsi="Times New Roman" w:cs="Times New Roman"/>
                <w:i/>
                <w:color w:val="auto"/>
              </w:rPr>
              <w:t xml:space="preserve">Уметь </w:t>
            </w:r>
            <w:r w:rsidRPr="00B65345">
              <w:rPr>
                <w:rFonts w:ascii="Times New Roman" w:eastAsia="Times New Roman" w:hAnsi="Times New Roman" w:cs="Times New Roman"/>
                <w:color w:val="auto"/>
              </w:rPr>
              <w:t xml:space="preserve">опираясь на результаты анализа готовности компании к цифровым преобразованиям формировать эффективные </w:t>
            </w:r>
            <w:r w:rsidRPr="00B65345">
              <w:rPr>
                <w:rFonts w:ascii="Times New Roman" w:eastAsia="Times New Roman" w:hAnsi="Times New Roman" w:cs="Times New Roman"/>
                <w:color w:val="auto"/>
              </w:rPr>
              <w:lastRenderedPageBreak/>
              <w:t>механизмы управления компанией, в т.ч. в области рисков, финансов, экономики и инновационного развития.</w:t>
            </w:r>
          </w:p>
        </w:tc>
        <w:tc>
          <w:tcPr>
            <w:tcW w:w="7087" w:type="dxa"/>
          </w:tcPr>
          <w:p w:rsidR="00CE3C4A" w:rsidRPr="00D109FF" w:rsidRDefault="00CE3C4A" w:rsidP="00CE3C4A">
            <w:pPr>
              <w:widowControl/>
              <w:tabs>
                <w:tab w:val="left" w:pos="540"/>
              </w:tabs>
              <w:contextualSpacing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D109FF">
              <w:rPr>
                <w:rFonts w:ascii="Times New Roman" w:eastAsia="Times New Roman" w:hAnsi="Times New Roman" w:cs="Times New Roman"/>
                <w:b/>
                <w:color w:val="auto"/>
              </w:rPr>
              <w:lastRenderedPageBreak/>
              <w:t>Задание 1.</w:t>
            </w:r>
            <w:r w:rsidRPr="00D109FF">
              <w:rPr>
                <w:rFonts w:ascii="Times New Roman" w:eastAsia="Times New Roman" w:hAnsi="Times New Roman" w:cs="Times New Roman"/>
                <w:color w:val="auto"/>
              </w:rPr>
              <w:t xml:space="preserve"> Используя программное обеспечение </w:t>
            </w:r>
            <w:r w:rsidRPr="00D109FF">
              <w:rPr>
                <w:rFonts w:ascii="Times New Roman" w:eastAsia="Times New Roman" w:hAnsi="Times New Roman" w:cs="Times New Roman"/>
                <w:color w:val="auto"/>
                <w:lang w:val="en-US"/>
              </w:rPr>
              <w:t>Project</w:t>
            </w:r>
            <w:r w:rsidRPr="00D109FF">
              <w:rPr>
                <w:rFonts w:ascii="Times New Roman" w:eastAsia="Times New Roman" w:hAnsi="Times New Roman" w:cs="Times New Roman"/>
                <w:color w:val="auto"/>
              </w:rPr>
              <w:t xml:space="preserve"> 2016 разработать проект развития компании и сделать вывод о рисках ее деятельности.</w:t>
            </w:r>
          </w:p>
          <w:p w:rsidR="00CE3C4A" w:rsidRPr="00D109FF" w:rsidRDefault="00CE3C4A" w:rsidP="00CE3C4A">
            <w:pPr>
              <w:widowControl/>
              <w:tabs>
                <w:tab w:val="left" w:pos="540"/>
              </w:tabs>
              <w:contextualSpacing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D109FF">
              <w:rPr>
                <w:rFonts w:ascii="Times New Roman" w:eastAsia="Times New Roman" w:hAnsi="Times New Roman" w:cs="Times New Roman"/>
                <w:color w:val="auto"/>
              </w:rPr>
              <w:t xml:space="preserve"> </w:t>
            </w:r>
            <w:r w:rsidRPr="00D109FF">
              <w:rPr>
                <w:rFonts w:ascii="Times New Roman" w:eastAsia="Times New Roman" w:hAnsi="Times New Roman" w:cs="Times New Roman"/>
                <w:b/>
                <w:color w:val="auto"/>
              </w:rPr>
              <w:t>Задание 2.</w:t>
            </w:r>
            <w:r w:rsidRPr="00D109FF">
              <w:rPr>
                <w:rFonts w:ascii="Times New Roman" w:eastAsia="Times New Roman" w:hAnsi="Times New Roman" w:cs="Times New Roman"/>
                <w:color w:val="auto"/>
              </w:rPr>
              <w:t xml:space="preserve"> Используя программное обеспечение</w:t>
            </w:r>
            <w:r w:rsidRPr="00D109FF">
              <w:rPr>
                <w:rFonts w:ascii="Times New Roman" w:eastAsia="Times New Roman" w:hAnsi="Times New Roman" w:cs="Times New Roman"/>
                <w:color w:val="auto"/>
                <w:sz w:val="28"/>
              </w:rPr>
              <w:t xml:space="preserve"> </w:t>
            </w:r>
            <w:r w:rsidRPr="00D109FF">
              <w:rPr>
                <w:rFonts w:ascii="Times New Roman" w:eastAsia="Times New Roman" w:hAnsi="Times New Roman" w:cs="Times New Roman"/>
                <w:color w:val="auto"/>
              </w:rPr>
              <w:t>Project или</w:t>
            </w:r>
          </w:p>
          <w:p w:rsidR="00CE3C4A" w:rsidRPr="00D109FF" w:rsidRDefault="00CE3C4A" w:rsidP="00CE3C4A">
            <w:pPr>
              <w:tabs>
                <w:tab w:val="left" w:pos="540"/>
              </w:tabs>
              <w:contextualSpacing/>
              <w:rPr>
                <w:rFonts w:ascii="Times New Roman" w:eastAsia="Times New Roman" w:hAnsi="Times New Roman"/>
              </w:rPr>
            </w:pPr>
            <w:r w:rsidRPr="00D109FF">
              <w:rPr>
                <w:rFonts w:ascii="Times New Roman" w:eastAsia="Times New Roman" w:hAnsi="Times New Roman" w:cs="Times New Roman"/>
                <w:color w:val="auto"/>
              </w:rPr>
              <w:t>Project Expert оценить эффективность экономических проектов (согласованных с преподавателем) в условиях неопределенности</w:t>
            </w:r>
          </w:p>
        </w:tc>
      </w:tr>
      <w:tr w:rsidR="00CE3C4A" w:rsidRPr="00D109FF" w:rsidTr="0012627F">
        <w:tc>
          <w:tcPr>
            <w:tcW w:w="2127" w:type="dxa"/>
            <w:vMerge/>
            <w:shd w:val="clear" w:color="auto" w:fill="auto"/>
          </w:tcPr>
          <w:p w:rsidR="00CE3C4A" w:rsidRPr="00D109FF" w:rsidRDefault="00CE3C4A" w:rsidP="00CE3C4A">
            <w:pPr>
              <w:widowControl/>
              <w:tabs>
                <w:tab w:val="left" w:pos="540"/>
              </w:tabs>
              <w:contextualSpacing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  <w:tc>
          <w:tcPr>
            <w:tcW w:w="2410" w:type="dxa"/>
            <w:shd w:val="clear" w:color="auto" w:fill="auto"/>
          </w:tcPr>
          <w:p w:rsidR="00CE3C4A" w:rsidRPr="00B65345" w:rsidRDefault="00CE3C4A" w:rsidP="00ED1382">
            <w:pPr>
              <w:tabs>
                <w:tab w:val="left" w:pos="388"/>
              </w:tabs>
              <w:rPr>
                <w:rFonts w:ascii="Times New Roman" w:eastAsia="Times New Roman" w:hAnsi="Times New Roman" w:cs="Times New Roman"/>
                <w:color w:val="auto"/>
              </w:rPr>
            </w:pPr>
            <w:r w:rsidRPr="00B65345">
              <w:rPr>
                <w:rFonts w:ascii="Times New Roman" w:eastAsia="Times New Roman" w:hAnsi="Times New Roman" w:cs="Times New Roman"/>
                <w:color w:val="auto"/>
              </w:rPr>
              <w:t>2.</w:t>
            </w:r>
            <w:r w:rsidRPr="00B65345">
              <w:rPr>
                <w:rFonts w:ascii="Times New Roman" w:eastAsia="Times New Roman" w:hAnsi="Times New Roman" w:cs="Times New Roman"/>
                <w:color w:val="auto"/>
              </w:rPr>
              <w:tab/>
              <w:t>Определяет цели и ожидаемые результаты трансформации бизнеса, необходимые ресурсы для ее реализации и методы управления ключевыми рисками.</w:t>
            </w:r>
          </w:p>
        </w:tc>
        <w:tc>
          <w:tcPr>
            <w:tcW w:w="4111" w:type="dxa"/>
          </w:tcPr>
          <w:p w:rsidR="00CE3C4A" w:rsidRPr="00B65345" w:rsidRDefault="00CE3C4A" w:rsidP="00CE3C4A">
            <w:pPr>
              <w:tabs>
                <w:tab w:val="left" w:pos="540"/>
              </w:tabs>
              <w:autoSpaceDE w:val="0"/>
              <w:autoSpaceDN w:val="0"/>
              <w:adjustRightInd w:val="0"/>
              <w:contextualSpacing/>
              <w:rPr>
                <w:rFonts w:ascii="Times New Roman" w:eastAsia="Calibri" w:hAnsi="Times New Roman" w:cs="Times New Roman"/>
                <w:color w:val="auto"/>
              </w:rPr>
            </w:pPr>
            <w:r w:rsidRPr="00B65345">
              <w:rPr>
                <w:rFonts w:ascii="Times New Roman" w:eastAsia="Calibri" w:hAnsi="Times New Roman" w:cs="Times New Roman"/>
                <w:i/>
                <w:color w:val="auto"/>
              </w:rPr>
              <w:t>Знать</w:t>
            </w:r>
            <w:r w:rsidRPr="00B65345">
              <w:rPr>
                <w:rFonts w:ascii="Times New Roman" w:eastAsia="Calibri" w:hAnsi="Times New Roman" w:cs="Times New Roman"/>
                <w:color w:val="auto"/>
              </w:rPr>
              <w:t xml:space="preserve"> технологию анализа финансово-экономической деятельности корпораций;</w:t>
            </w:r>
          </w:p>
          <w:p w:rsidR="00CE3C4A" w:rsidRPr="00B65345" w:rsidRDefault="00CE3C4A" w:rsidP="00CE3C4A">
            <w:pPr>
              <w:tabs>
                <w:tab w:val="left" w:pos="540"/>
              </w:tabs>
              <w:autoSpaceDE w:val="0"/>
              <w:autoSpaceDN w:val="0"/>
              <w:adjustRightInd w:val="0"/>
              <w:contextualSpacing/>
              <w:rPr>
                <w:rFonts w:ascii="Times New Roman" w:eastAsia="Times New Roman" w:hAnsi="Times New Roman" w:cs="Times New Roman"/>
                <w:i/>
                <w:color w:val="auto"/>
              </w:rPr>
            </w:pPr>
            <w:r w:rsidRPr="00B65345">
              <w:rPr>
                <w:rFonts w:ascii="Times New Roman" w:eastAsia="Calibri" w:hAnsi="Times New Roman" w:cs="Times New Roman"/>
                <w:i/>
                <w:color w:val="auto"/>
              </w:rPr>
              <w:t>Уметь</w:t>
            </w:r>
            <w:r w:rsidRPr="00B65345">
              <w:rPr>
                <w:rFonts w:ascii="Times New Roman" w:eastAsia="Calibri" w:hAnsi="Times New Roman" w:cs="Times New Roman"/>
                <w:color w:val="auto"/>
              </w:rPr>
              <w:t xml:space="preserve"> анализировать и оценивать экономические процессы, применять технологии количественного и качественного анализа ключевых рисков экономической деятельности и бизнес-процессов.</w:t>
            </w:r>
          </w:p>
        </w:tc>
        <w:tc>
          <w:tcPr>
            <w:tcW w:w="7087" w:type="dxa"/>
          </w:tcPr>
          <w:p w:rsidR="00CE3C4A" w:rsidRPr="00D109FF" w:rsidRDefault="00CE3C4A" w:rsidP="00CE3C4A">
            <w:pPr>
              <w:widowControl/>
              <w:tabs>
                <w:tab w:val="left" w:pos="540"/>
              </w:tabs>
              <w:contextualSpacing/>
              <w:jc w:val="both"/>
              <w:rPr>
                <w:rFonts w:ascii="Times New Roman" w:eastAsia="Times New Roman" w:hAnsi="Times New Roman" w:cs="Times New Roman"/>
                <w:b/>
                <w:color w:val="auto"/>
              </w:rPr>
            </w:pPr>
            <w:r w:rsidRPr="00D109FF">
              <w:rPr>
                <w:rFonts w:ascii="Times New Roman" w:eastAsia="Times New Roman" w:hAnsi="Times New Roman" w:cs="Times New Roman"/>
                <w:b/>
                <w:color w:val="auto"/>
              </w:rPr>
              <w:t xml:space="preserve">Задание 1. </w:t>
            </w:r>
            <w:r w:rsidRPr="00D109FF">
              <w:rPr>
                <w:rFonts w:ascii="Times New Roman" w:eastAsia="Times New Roman" w:hAnsi="Times New Roman" w:cs="Times New Roman"/>
                <w:color w:val="auto"/>
              </w:rPr>
              <w:t>Провести анализ финансового состояния исследуемой компании и разработать предложения по улучшению финансового состояния, снижения риска банкротства и сделать выводы о их эффективности</w:t>
            </w:r>
            <w:r w:rsidRPr="00D109FF">
              <w:rPr>
                <w:rFonts w:ascii="Times New Roman" w:eastAsia="Times New Roman" w:hAnsi="Times New Roman" w:cs="Times New Roman"/>
                <w:b/>
                <w:color w:val="auto"/>
              </w:rPr>
              <w:t>.</w:t>
            </w:r>
          </w:p>
          <w:p w:rsidR="00CE3C4A" w:rsidRPr="00D109FF" w:rsidRDefault="00CE3C4A" w:rsidP="00CE3C4A">
            <w:pPr>
              <w:tabs>
                <w:tab w:val="left" w:pos="540"/>
              </w:tabs>
              <w:contextualSpacing/>
              <w:rPr>
                <w:rFonts w:ascii="Times New Roman" w:eastAsia="Times New Roman" w:hAnsi="Times New Roman" w:cs="Times New Roman"/>
                <w:b/>
                <w:color w:val="auto"/>
                <w:lang w:eastAsia="en-US"/>
              </w:rPr>
            </w:pPr>
            <w:r w:rsidRPr="00D109FF">
              <w:rPr>
                <w:rFonts w:ascii="Times New Roman" w:eastAsia="Times New Roman" w:hAnsi="Times New Roman" w:cs="Times New Roman"/>
                <w:b/>
                <w:color w:val="auto"/>
              </w:rPr>
              <w:t xml:space="preserve">Задание 2. </w:t>
            </w:r>
            <w:r w:rsidRPr="00D109FF">
              <w:rPr>
                <w:rFonts w:ascii="Times New Roman" w:eastAsia="Times New Roman" w:hAnsi="Times New Roman" w:cs="Times New Roman"/>
                <w:color w:val="auto"/>
              </w:rPr>
              <w:t xml:space="preserve">Провести сравнительный анализ деятельности нескольких компаний используя комплексные методики (не менее 3-х) включая применение программных продуктов (Бизнес-аналитик) и разработать предложения по управлению финансовым состоянием и снижением риска банкротства. </w:t>
            </w:r>
            <w:r w:rsidRPr="00D109FF">
              <w:rPr>
                <w:rFonts w:ascii="Times New Roman" w:eastAsia="Times New Roman" w:hAnsi="Times New Roman" w:cs="Times New Roman"/>
                <w:b/>
                <w:color w:val="auto"/>
                <w:lang w:eastAsia="en-US"/>
              </w:rPr>
              <w:t>Задание 3.</w:t>
            </w:r>
            <w:r w:rsidRPr="00D109FF">
              <w:rPr>
                <w:rFonts w:ascii="Times New Roman" w:eastAsia="Times New Roman" w:hAnsi="Times New Roman" w:cs="Times New Roman"/>
                <w:color w:val="auto"/>
                <w:lang w:eastAsia="en-US"/>
              </w:rPr>
              <w:t xml:space="preserve"> Оцените финансовое состояние компании</w:t>
            </w:r>
          </w:p>
          <w:tbl>
            <w:tblPr>
              <w:tblW w:w="6566" w:type="dxa"/>
              <w:tblInd w:w="108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</w:tblBorders>
              <w:tblLayout w:type="fixed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313"/>
              <w:gridCol w:w="851"/>
              <w:gridCol w:w="850"/>
              <w:gridCol w:w="993"/>
              <w:gridCol w:w="1559"/>
            </w:tblGrid>
            <w:tr w:rsidR="00CE3C4A" w:rsidRPr="00D109FF" w:rsidTr="00CE3C4A">
              <w:trPr>
                <w:cantSplit/>
                <w:trHeight w:val="203"/>
                <w:tblHeader/>
              </w:trPr>
              <w:tc>
                <w:tcPr>
                  <w:tcW w:w="2313" w:type="dxa"/>
                  <w:vMerge w:val="restart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6" w:space="0" w:color="auto"/>
                  </w:tcBorders>
                  <w:vAlign w:val="center"/>
                  <w:hideMark/>
                </w:tcPr>
                <w:p w:rsidR="00CE3C4A" w:rsidRPr="00D109FF" w:rsidRDefault="00CE3C4A" w:rsidP="00CE3C4A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b/>
                      <w:bCs/>
                      <w:color w:val="auto"/>
                      <w:sz w:val="16"/>
                      <w:szCs w:val="16"/>
                    </w:rPr>
                    <w:t xml:space="preserve">Наименование показателя </w:t>
                  </w:r>
                </w:p>
              </w:tc>
              <w:tc>
                <w:tcPr>
                  <w:tcW w:w="4253" w:type="dxa"/>
                  <w:gridSpan w:val="4"/>
                  <w:tcBorders>
                    <w:top w:val="single" w:sz="12" w:space="0" w:color="auto"/>
                    <w:left w:val="single" w:sz="6" w:space="0" w:color="auto"/>
                    <w:bottom w:val="single" w:sz="6" w:space="0" w:color="auto"/>
                    <w:right w:val="single" w:sz="12" w:space="0" w:color="auto"/>
                  </w:tcBorders>
                  <w:vAlign w:val="center"/>
                  <w:hideMark/>
                </w:tcPr>
                <w:p w:rsidR="00CE3C4A" w:rsidRPr="00D109FF" w:rsidRDefault="00CE3C4A" w:rsidP="00CE3C4A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b/>
                      <w:bCs/>
                      <w:color w:val="auto"/>
                      <w:sz w:val="16"/>
                      <w:szCs w:val="16"/>
                    </w:rPr>
                    <w:t xml:space="preserve">Группы </w:t>
                  </w:r>
                </w:p>
              </w:tc>
            </w:tr>
            <w:tr w:rsidR="00CE3C4A" w:rsidRPr="00D109FF" w:rsidTr="00CE3C4A">
              <w:trPr>
                <w:cantSplit/>
                <w:trHeight w:val="228"/>
                <w:tblHeader/>
              </w:trPr>
              <w:tc>
                <w:tcPr>
                  <w:tcW w:w="2313" w:type="dxa"/>
                  <w:vMerge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6" w:space="0" w:color="auto"/>
                  </w:tcBorders>
                  <w:vAlign w:val="center"/>
                  <w:hideMark/>
                </w:tcPr>
                <w:p w:rsidR="00CE3C4A" w:rsidRPr="00D109FF" w:rsidRDefault="00CE3C4A" w:rsidP="00CE3C4A">
                  <w:pPr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</w:p>
              </w:tc>
              <w:tc>
                <w:tcPr>
                  <w:tcW w:w="851" w:type="dxa"/>
                  <w:tcBorders>
                    <w:top w:val="single" w:sz="6" w:space="0" w:color="auto"/>
                    <w:left w:val="single" w:sz="6" w:space="0" w:color="auto"/>
                    <w:bottom w:val="single" w:sz="12" w:space="0" w:color="auto"/>
                    <w:right w:val="single" w:sz="6" w:space="0" w:color="auto"/>
                  </w:tcBorders>
                  <w:vAlign w:val="center"/>
                  <w:hideMark/>
                </w:tcPr>
                <w:p w:rsidR="00CE3C4A" w:rsidRPr="00D109FF" w:rsidRDefault="00CE3C4A" w:rsidP="00CE3C4A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b/>
                      <w:bCs/>
                      <w:color w:val="auto"/>
                      <w:sz w:val="16"/>
                      <w:szCs w:val="16"/>
                    </w:rPr>
                    <w:t xml:space="preserve">1 </w:t>
                  </w:r>
                </w:p>
              </w:tc>
              <w:tc>
                <w:tcPr>
                  <w:tcW w:w="850" w:type="dxa"/>
                  <w:tcBorders>
                    <w:top w:val="single" w:sz="6" w:space="0" w:color="auto"/>
                    <w:left w:val="single" w:sz="6" w:space="0" w:color="auto"/>
                    <w:bottom w:val="single" w:sz="12" w:space="0" w:color="auto"/>
                    <w:right w:val="single" w:sz="6" w:space="0" w:color="auto"/>
                  </w:tcBorders>
                  <w:vAlign w:val="center"/>
                  <w:hideMark/>
                </w:tcPr>
                <w:p w:rsidR="00CE3C4A" w:rsidRPr="00D109FF" w:rsidRDefault="00CE3C4A" w:rsidP="00CE3C4A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b/>
                      <w:bCs/>
                      <w:color w:val="auto"/>
                      <w:sz w:val="16"/>
                      <w:szCs w:val="16"/>
                    </w:rPr>
                    <w:t xml:space="preserve">2 </w:t>
                  </w:r>
                </w:p>
              </w:tc>
              <w:tc>
                <w:tcPr>
                  <w:tcW w:w="993" w:type="dxa"/>
                  <w:tcBorders>
                    <w:top w:val="single" w:sz="6" w:space="0" w:color="auto"/>
                    <w:left w:val="single" w:sz="6" w:space="0" w:color="auto"/>
                    <w:bottom w:val="single" w:sz="12" w:space="0" w:color="auto"/>
                    <w:right w:val="single" w:sz="6" w:space="0" w:color="auto"/>
                  </w:tcBorders>
                  <w:vAlign w:val="center"/>
                  <w:hideMark/>
                </w:tcPr>
                <w:p w:rsidR="00CE3C4A" w:rsidRPr="00D109FF" w:rsidRDefault="00CE3C4A" w:rsidP="00CE3C4A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b/>
                      <w:bCs/>
                      <w:color w:val="auto"/>
                      <w:sz w:val="16"/>
                      <w:szCs w:val="16"/>
                    </w:rPr>
                    <w:t xml:space="preserve">3 </w:t>
                  </w:r>
                </w:p>
              </w:tc>
              <w:tc>
                <w:tcPr>
                  <w:tcW w:w="1559" w:type="dxa"/>
                  <w:tcBorders>
                    <w:top w:val="single" w:sz="6" w:space="0" w:color="auto"/>
                    <w:left w:val="single" w:sz="6" w:space="0" w:color="auto"/>
                    <w:bottom w:val="single" w:sz="12" w:space="0" w:color="auto"/>
                    <w:right w:val="single" w:sz="12" w:space="0" w:color="auto"/>
                  </w:tcBorders>
                  <w:vAlign w:val="center"/>
                  <w:hideMark/>
                </w:tcPr>
                <w:p w:rsidR="00CE3C4A" w:rsidRPr="00D109FF" w:rsidRDefault="00CE3C4A" w:rsidP="00CE3C4A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b/>
                      <w:bCs/>
                      <w:color w:val="auto"/>
                      <w:sz w:val="16"/>
                      <w:szCs w:val="16"/>
                    </w:rPr>
                    <w:t xml:space="preserve">4 </w:t>
                  </w:r>
                </w:p>
              </w:tc>
            </w:tr>
            <w:tr w:rsidR="00CE3C4A" w:rsidRPr="00D109FF" w:rsidTr="00CE3C4A">
              <w:trPr>
                <w:trHeight w:val="203"/>
              </w:trPr>
              <w:tc>
                <w:tcPr>
                  <w:tcW w:w="2313" w:type="dxa"/>
                  <w:vMerge w:val="restart"/>
                  <w:tcBorders>
                    <w:top w:val="single" w:sz="6" w:space="0" w:color="auto"/>
                    <w:left w:val="single" w:sz="12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  <w:hideMark/>
                </w:tcPr>
                <w:p w:rsidR="00CE3C4A" w:rsidRPr="00D109FF" w:rsidRDefault="00CE3C4A" w:rsidP="00CE3C4A">
                  <w:pPr>
                    <w:autoSpaceDE w:val="0"/>
                    <w:autoSpaceDN w:val="0"/>
                    <w:adjustRightInd w:val="0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  <w:t>Рентабельность собственного капитала (ROE, приведённая к году), %</w:t>
                  </w:r>
                </w:p>
              </w:tc>
              <w:tc>
                <w:tcPr>
                  <w:tcW w:w="851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  <w:hideMark/>
                </w:tcPr>
                <w:p w:rsidR="00CE3C4A" w:rsidRPr="00D109FF" w:rsidRDefault="00CE3C4A" w:rsidP="00CE3C4A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  <w:t>&gt; 8,250</w:t>
                  </w:r>
                </w:p>
              </w:tc>
              <w:tc>
                <w:tcPr>
                  <w:tcW w:w="850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  <w:hideMark/>
                </w:tcPr>
                <w:p w:rsidR="00CE3C4A" w:rsidRPr="00D109FF" w:rsidRDefault="00CE3C4A" w:rsidP="00CE3C4A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  <w:t>4,125 - 8,250</w:t>
                  </w:r>
                </w:p>
              </w:tc>
              <w:tc>
                <w:tcPr>
                  <w:tcW w:w="993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  <w:hideMark/>
                </w:tcPr>
                <w:p w:rsidR="00CE3C4A" w:rsidRPr="00D109FF" w:rsidRDefault="00CE3C4A" w:rsidP="00CE3C4A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  <w:t>0.001 - 4,124</w:t>
                  </w:r>
                </w:p>
              </w:tc>
              <w:tc>
                <w:tcPr>
                  <w:tcW w:w="1559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12" w:space="0" w:color="auto"/>
                  </w:tcBorders>
                  <w:vAlign w:val="center"/>
                  <w:hideMark/>
                </w:tcPr>
                <w:p w:rsidR="00CE3C4A" w:rsidRPr="00D109FF" w:rsidRDefault="00CE3C4A" w:rsidP="00CE3C4A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  <w:t>&lt;= 0</w:t>
                  </w:r>
                </w:p>
              </w:tc>
            </w:tr>
            <w:tr w:rsidR="00CE3C4A" w:rsidRPr="00D109FF" w:rsidTr="00CE3C4A">
              <w:trPr>
                <w:trHeight w:val="214"/>
              </w:trPr>
              <w:tc>
                <w:tcPr>
                  <w:tcW w:w="2313" w:type="dxa"/>
                  <w:vMerge/>
                  <w:tcBorders>
                    <w:top w:val="single" w:sz="6" w:space="0" w:color="auto"/>
                    <w:left w:val="single" w:sz="12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  <w:hideMark/>
                </w:tcPr>
                <w:p w:rsidR="00CE3C4A" w:rsidRPr="00D109FF" w:rsidRDefault="00CE3C4A" w:rsidP="00CE3C4A">
                  <w:pPr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</w:p>
              </w:tc>
              <w:tc>
                <w:tcPr>
                  <w:tcW w:w="4253" w:type="dxa"/>
                  <w:gridSpan w:val="4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12" w:space="0" w:color="auto"/>
                  </w:tcBorders>
                  <w:vAlign w:val="center"/>
                  <w:hideMark/>
                </w:tcPr>
                <w:p w:rsidR="00CE3C4A" w:rsidRPr="00D109FF" w:rsidRDefault="00CE3C4A" w:rsidP="00CE3C4A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  <w:t>24,790</w:t>
                  </w:r>
                </w:p>
              </w:tc>
            </w:tr>
            <w:tr w:rsidR="00CE3C4A" w:rsidRPr="00D109FF" w:rsidTr="00CE3C4A">
              <w:trPr>
                <w:trHeight w:val="214"/>
              </w:trPr>
              <w:tc>
                <w:tcPr>
                  <w:tcW w:w="2313" w:type="dxa"/>
                  <w:vMerge w:val="restart"/>
                  <w:tcBorders>
                    <w:top w:val="single" w:sz="6" w:space="0" w:color="auto"/>
                    <w:left w:val="single" w:sz="12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  <w:hideMark/>
                </w:tcPr>
                <w:p w:rsidR="00CE3C4A" w:rsidRPr="00D109FF" w:rsidRDefault="00CE3C4A" w:rsidP="00CE3C4A">
                  <w:pPr>
                    <w:autoSpaceDE w:val="0"/>
                    <w:autoSpaceDN w:val="0"/>
                    <w:adjustRightInd w:val="0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  <w:t>Уровень собственного капитала, %</w:t>
                  </w:r>
                </w:p>
              </w:tc>
              <w:tc>
                <w:tcPr>
                  <w:tcW w:w="851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  <w:hideMark/>
                </w:tcPr>
                <w:p w:rsidR="00CE3C4A" w:rsidRPr="00D109FF" w:rsidRDefault="00CE3C4A" w:rsidP="00CE3C4A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  <w:t>&gt;= 70</w:t>
                  </w:r>
                </w:p>
              </w:tc>
              <w:tc>
                <w:tcPr>
                  <w:tcW w:w="850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  <w:hideMark/>
                </w:tcPr>
                <w:p w:rsidR="00CE3C4A" w:rsidRPr="00D109FF" w:rsidRDefault="00CE3C4A" w:rsidP="00CE3C4A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  <w:t>60 - 69.999</w:t>
                  </w:r>
                </w:p>
              </w:tc>
              <w:tc>
                <w:tcPr>
                  <w:tcW w:w="993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  <w:hideMark/>
                </w:tcPr>
                <w:p w:rsidR="00CE3C4A" w:rsidRPr="00D109FF" w:rsidRDefault="00CE3C4A" w:rsidP="00CE3C4A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  <w:t>50 - 59.999</w:t>
                  </w:r>
                </w:p>
              </w:tc>
              <w:tc>
                <w:tcPr>
                  <w:tcW w:w="1559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12" w:space="0" w:color="auto"/>
                  </w:tcBorders>
                  <w:vAlign w:val="center"/>
                  <w:hideMark/>
                </w:tcPr>
                <w:p w:rsidR="00CE3C4A" w:rsidRPr="00D109FF" w:rsidRDefault="00CE3C4A" w:rsidP="00CE3C4A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  <w:t>&lt; 50</w:t>
                  </w:r>
                </w:p>
              </w:tc>
            </w:tr>
            <w:tr w:rsidR="00CE3C4A" w:rsidRPr="00D109FF" w:rsidTr="00CE3C4A">
              <w:trPr>
                <w:trHeight w:val="214"/>
              </w:trPr>
              <w:tc>
                <w:tcPr>
                  <w:tcW w:w="2313" w:type="dxa"/>
                  <w:vMerge/>
                  <w:tcBorders>
                    <w:top w:val="single" w:sz="6" w:space="0" w:color="auto"/>
                    <w:left w:val="single" w:sz="12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  <w:hideMark/>
                </w:tcPr>
                <w:p w:rsidR="00CE3C4A" w:rsidRPr="00D109FF" w:rsidRDefault="00CE3C4A" w:rsidP="00CE3C4A">
                  <w:pPr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</w:p>
              </w:tc>
              <w:tc>
                <w:tcPr>
                  <w:tcW w:w="4253" w:type="dxa"/>
                  <w:gridSpan w:val="4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12" w:space="0" w:color="auto"/>
                  </w:tcBorders>
                  <w:vAlign w:val="center"/>
                </w:tcPr>
                <w:p w:rsidR="00CE3C4A" w:rsidRPr="00D109FF" w:rsidRDefault="00CE3C4A" w:rsidP="00CE3C4A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  <w:t>64,430</w:t>
                  </w:r>
                </w:p>
              </w:tc>
            </w:tr>
            <w:tr w:rsidR="00CE3C4A" w:rsidRPr="00D109FF" w:rsidTr="00CE3C4A">
              <w:trPr>
                <w:trHeight w:val="203"/>
              </w:trPr>
              <w:tc>
                <w:tcPr>
                  <w:tcW w:w="2313" w:type="dxa"/>
                  <w:vMerge w:val="restart"/>
                  <w:tcBorders>
                    <w:top w:val="single" w:sz="6" w:space="0" w:color="auto"/>
                    <w:left w:val="single" w:sz="12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  <w:hideMark/>
                </w:tcPr>
                <w:p w:rsidR="00CE3C4A" w:rsidRPr="00D109FF" w:rsidRDefault="00CE3C4A" w:rsidP="00CE3C4A">
                  <w:pPr>
                    <w:autoSpaceDE w:val="0"/>
                    <w:autoSpaceDN w:val="0"/>
                    <w:adjustRightInd w:val="0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  <w:t>Коэффициент покрытия внеоборотных активов собственным капиталом</w:t>
                  </w:r>
                </w:p>
              </w:tc>
              <w:tc>
                <w:tcPr>
                  <w:tcW w:w="851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  <w:hideMark/>
                </w:tcPr>
                <w:p w:rsidR="00CE3C4A" w:rsidRPr="00D109FF" w:rsidRDefault="00CE3C4A" w:rsidP="00CE3C4A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  <w:t>&gt; 1.1</w:t>
                  </w:r>
                </w:p>
              </w:tc>
              <w:tc>
                <w:tcPr>
                  <w:tcW w:w="850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  <w:hideMark/>
                </w:tcPr>
                <w:p w:rsidR="00CE3C4A" w:rsidRPr="00D109FF" w:rsidRDefault="00CE3C4A" w:rsidP="00CE3C4A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  <w:t>1.0 - 1.1</w:t>
                  </w:r>
                </w:p>
              </w:tc>
              <w:tc>
                <w:tcPr>
                  <w:tcW w:w="993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  <w:hideMark/>
                </w:tcPr>
                <w:p w:rsidR="00CE3C4A" w:rsidRPr="00D109FF" w:rsidRDefault="00CE3C4A" w:rsidP="00CE3C4A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  <w:t>0.8 - 0.999</w:t>
                  </w:r>
                </w:p>
              </w:tc>
              <w:tc>
                <w:tcPr>
                  <w:tcW w:w="1559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12" w:space="0" w:color="auto"/>
                  </w:tcBorders>
                  <w:vAlign w:val="center"/>
                  <w:hideMark/>
                </w:tcPr>
                <w:p w:rsidR="00CE3C4A" w:rsidRPr="00D109FF" w:rsidRDefault="00CE3C4A" w:rsidP="00CE3C4A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  <w:t>&lt; 0.8</w:t>
                  </w:r>
                </w:p>
              </w:tc>
            </w:tr>
            <w:tr w:rsidR="00CE3C4A" w:rsidRPr="00D109FF" w:rsidTr="00CE3C4A">
              <w:trPr>
                <w:trHeight w:val="228"/>
              </w:trPr>
              <w:tc>
                <w:tcPr>
                  <w:tcW w:w="2313" w:type="dxa"/>
                  <w:vMerge/>
                  <w:tcBorders>
                    <w:top w:val="single" w:sz="6" w:space="0" w:color="auto"/>
                    <w:left w:val="single" w:sz="12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  <w:hideMark/>
                </w:tcPr>
                <w:p w:rsidR="00CE3C4A" w:rsidRPr="00D109FF" w:rsidRDefault="00CE3C4A" w:rsidP="00CE3C4A">
                  <w:pPr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</w:p>
              </w:tc>
              <w:tc>
                <w:tcPr>
                  <w:tcW w:w="4253" w:type="dxa"/>
                  <w:gridSpan w:val="4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12" w:space="0" w:color="auto"/>
                  </w:tcBorders>
                  <w:vAlign w:val="center"/>
                  <w:hideMark/>
                </w:tcPr>
                <w:p w:rsidR="00CE3C4A" w:rsidRPr="00D109FF" w:rsidRDefault="00CE3C4A" w:rsidP="00CE3C4A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  <w:t>1,124</w:t>
                  </w:r>
                </w:p>
              </w:tc>
            </w:tr>
            <w:tr w:rsidR="00CE3C4A" w:rsidRPr="00D109FF" w:rsidTr="00CE3C4A">
              <w:trPr>
                <w:trHeight w:val="203"/>
              </w:trPr>
              <w:tc>
                <w:tcPr>
                  <w:tcW w:w="2313" w:type="dxa"/>
                  <w:vMerge w:val="restart"/>
                  <w:tcBorders>
                    <w:top w:val="single" w:sz="6" w:space="0" w:color="auto"/>
                    <w:left w:val="single" w:sz="12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  <w:hideMark/>
                </w:tcPr>
                <w:p w:rsidR="00CE3C4A" w:rsidRPr="00D109FF" w:rsidRDefault="00CE3C4A" w:rsidP="00CE3C4A">
                  <w:pPr>
                    <w:autoSpaceDE w:val="0"/>
                    <w:autoSpaceDN w:val="0"/>
                    <w:adjustRightInd w:val="0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  <w:t>Длительность оборота краткосрочной задолженности по денежным платежам, дни</w:t>
                  </w:r>
                </w:p>
              </w:tc>
              <w:tc>
                <w:tcPr>
                  <w:tcW w:w="851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  <w:hideMark/>
                </w:tcPr>
                <w:p w:rsidR="00CE3C4A" w:rsidRPr="00D109FF" w:rsidRDefault="00CE3C4A" w:rsidP="00CE3C4A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  <w:t>1 - 60</w:t>
                  </w:r>
                </w:p>
              </w:tc>
              <w:tc>
                <w:tcPr>
                  <w:tcW w:w="850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  <w:hideMark/>
                </w:tcPr>
                <w:p w:rsidR="00CE3C4A" w:rsidRPr="00D109FF" w:rsidRDefault="00CE3C4A" w:rsidP="00CE3C4A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  <w:t>61 - 90</w:t>
                  </w:r>
                </w:p>
              </w:tc>
              <w:tc>
                <w:tcPr>
                  <w:tcW w:w="993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  <w:hideMark/>
                </w:tcPr>
                <w:p w:rsidR="00CE3C4A" w:rsidRPr="00D109FF" w:rsidRDefault="00CE3C4A" w:rsidP="00CE3C4A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  <w:t>91 - 180</w:t>
                  </w:r>
                </w:p>
              </w:tc>
              <w:tc>
                <w:tcPr>
                  <w:tcW w:w="1559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12" w:space="0" w:color="auto"/>
                  </w:tcBorders>
                  <w:vAlign w:val="center"/>
                  <w:hideMark/>
                </w:tcPr>
                <w:p w:rsidR="00CE3C4A" w:rsidRPr="00D109FF" w:rsidRDefault="00CE3C4A" w:rsidP="00CE3C4A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  <w:t>&gt; 180; = 0</w:t>
                  </w:r>
                </w:p>
              </w:tc>
            </w:tr>
            <w:tr w:rsidR="00CE3C4A" w:rsidRPr="00D109FF" w:rsidTr="00CE3C4A">
              <w:trPr>
                <w:trHeight w:val="421"/>
              </w:trPr>
              <w:tc>
                <w:tcPr>
                  <w:tcW w:w="2313" w:type="dxa"/>
                  <w:vMerge/>
                  <w:tcBorders>
                    <w:top w:val="single" w:sz="6" w:space="0" w:color="auto"/>
                    <w:left w:val="single" w:sz="12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  <w:hideMark/>
                </w:tcPr>
                <w:p w:rsidR="00CE3C4A" w:rsidRPr="00D109FF" w:rsidRDefault="00CE3C4A" w:rsidP="00CE3C4A">
                  <w:pPr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</w:p>
              </w:tc>
              <w:tc>
                <w:tcPr>
                  <w:tcW w:w="4253" w:type="dxa"/>
                  <w:gridSpan w:val="4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12" w:space="0" w:color="auto"/>
                  </w:tcBorders>
                  <w:vAlign w:val="center"/>
                </w:tcPr>
                <w:p w:rsidR="00CE3C4A" w:rsidRPr="00D109FF" w:rsidRDefault="00CE3C4A" w:rsidP="00CE3C4A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  <w:t>249</w:t>
                  </w:r>
                </w:p>
              </w:tc>
            </w:tr>
            <w:tr w:rsidR="00CE3C4A" w:rsidRPr="00D109FF" w:rsidTr="00CE3C4A">
              <w:trPr>
                <w:trHeight w:val="421"/>
              </w:trPr>
              <w:tc>
                <w:tcPr>
                  <w:tcW w:w="2313" w:type="dxa"/>
                  <w:vMerge w:val="restart"/>
                  <w:tcBorders>
                    <w:top w:val="single" w:sz="6" w:space="0" w:color="auto"/>
                    <w:left w:val="single" w:sz="12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  <w:hideMark/>
                </w:tcPr>
                <w:p w:rsidR="00CE3C4A" w:rsidRPr="00D109FF" w:rsidRDefault="00CE3C4A" w:rsidP="00CE3C4A">
                  <w:pPr>
                    <w:autoSpaceDE w:val="0"/>
                    <w:autoSpaceDN w:val="0"/>
                    <w:adjustRightInd w:val="0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  <w:t>Длительность оборота чистого производственного оборотного капитала, дни</w:t>
                  </w:r>
                </w:p>
              </w:tc>
              <w:tc>
                <w:tcPr>
                  <w:tcW w:w="851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  <w:hideMark/>
                </w:tcPr>
                <w:p w:rsidR="00CE3C4A" w:rsidRPr="00D109FF" w:rsidRDefault="00CE3C4A" w:rsidP="00CE3C4A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  <w:t>1 - 30</w:t>
                  </w:r>
                </w:p>
              </w:tc>
              <w:tc>
                <w:tcPr>
                  <w:tcW w:w="850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  <w:hideMark/>
                </w:tcPr>
                <w:p w:rsidR="00CE3C4A" w:rsidRPr="00D109FF" w:rsidRDefault="00CE3C4A" w:rsidP="00CE3C4A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  <w:t>&gt; 30; (-10) - (-1)</w:t>
                  </w:r>
                </w:p>
              </w:tc>
              <w:tc>
                <w:tcPr>
                  <w:tcW w:w="993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  <w:hideMark/>
                </w:tcPr>
                <w:p w:rsidR="00CE3C4A" w:rsidRPr="00D109FF" w:rsidRDefault="00CE3C4A" w:rsidP="00CE3C4A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  <w:t>(-30) - (-11)</w:t>
                  </w:r>
                </w:p>
              </w:tc>
              <w:tc>
                <w:tcPr>
                  <w:tcW w:w="1559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12" w:space="0" w:color="auto"/>
                  </w:tcBorders>
                  <w:vAlign w:val="center"/>
                  <w:hideMark/>
                </w:tcPr>
                <w:p w:rsidR="00CE3C4A" w:rsidRPr="00D109FF" w:rsidRDefault="00CE3C4A" w:rsidP="00CE3C4A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  <w:t>&lt; -30; = 0</w:t>
                  </w:r>
                </w:p>
              </w:tc>
            </w:tr>
            <w:tr w:rsidR="00CE3C4A" w:rsidRPr="00D109FF" w:rsidTr="00CE3C4A">
              <w:trPr>
                <w:trHeight w:val="214"/>
              </w:trPr>
              <w:tc>
                <w:tcPr>
                  <w:tcW w:w="2313" w:type="dxa"/>
                  <w:vMerge/>
                  <w:tcBorders>
                    <w:top w:val="single" w:sz="6" w:space="0" w:color="auto"/>
                    <w:left w:val="single" w:sz="12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  <w:hideMark/>
                </w:tcPr>
                <w:p w:rsidR="00CE3C4A" w:rsidRPr="00D109FF" w:rsidRDefault="00CE3C4A" w:rsidP="00CE3C4A">
                  <w:pPr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</w:p>
              </w:tc>
              <w:tc>
                <w:tcPr>
                  <w:tcW w:w="4253" w:type="dxa"/>
                  <w:gridSpan w:val="4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12" w:space="0" w:color="auto"/>
                  </w:tcBorders>
                  <w:vAlign w:val="center"/>
                </w:tcPr>
                <w:p w:rsidR="00CE3C4A" w:rsidRPr="00D109FF" w:rsidRDefault="00CE3C4A" w:rsidP="00CE3C4A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  <w:t>-23</w:t>
                  </w:r>
                </w:p>
              </w:tc>
            </w:tr>
            <w:tr w:rsidR="00CE3C4A" w:rsidRPr="00D109FF" w:rsidTr="00CE3C4A">
              <w:trPr>
                <w:trHeight w:val="214"/>
              </w:trPr>
              <w:tc>
                <w:tcPr>
                  <w:tcW w:w="2313" w:type="dxa"/>
                  <w:tcBorders>
                    <w:top w:val="single" w:sz="6" w:space="0" w:color="auto"/>
                    <w:left w:val="single" w:sz="12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  <w:hideMark/>
                </w:tcPr>
                <w:p w:rsidR="00CE3C4A" w:rsidRPr="00D109FF" w:rsidRDefault="00CE3C4A" w:rsidP="00CE3C4A">
                  <w:pPr>
                    <w:autoSpaceDE w:val="0"/>
                    <w:autoSpaceDN w:val="0"/>
                    <w:adjustRightInd w:val="0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  <w:t>Цена интервала</w:t>
                  </w:r>
                </w:p>
              </w:tc>
              <w:tc>
                <w:tcPr>
                  <w:tcW w:w="851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  <w:hideMark/>
                </w:tcPr>
                <w:p w:rsidR="00CE3C4A" w:rsidRPr="00D109FF" w:rsidRDefault="00CE3C4A" w:rsidP="00CE3C4A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  <w:t>5</w:t>
                  </w:r>
                </w:p>
              </w:tc>
              <w:tc>
                <w:tcPr>
                  <w:tcW w:w="850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  <w:hideMark/>
                </w:tcPr>
                <w:p w:rsidR="00CE3C4A" w:rsidRPr="00D109FF" w:rsidRDefault="00CE3C4A" w:rsidP="00CE3C4A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  <w:t>3</w:t>
                  </w:r>
                </w:p>
              </w:tc>
              <w:tc>
                <w:tcPr>
                  <w:tcW w:w="993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  <w:hideMark/>
                </w:tcPr>
                <w:p w:rsidR="00CE3C4A" w:rsidRPr="00D109FF" w:rsidRDefault="00CE3C4A" w:rsidP="00CE3C4A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  <w:t>1</w:t>
                  </w:r>
                </w:p>
              </w:tc>
              <w:tc>
                <w:tcPr>
                  <w:tcW w:w="1559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12" w:space="0" w:color="auto"/>
                  </w:tcBorders>
                  <w:vAlign w:val="center"/>
                  <w:hideMark/>
                </w:tcPr>
                <w:p w:rsidR="00CE3C4A" w:rsidRPr="00D109FF" w:rsidRDefault="00CE3C4A" w:rsidP="00CE3C4A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</w:pPr>
                  <w:r w:rsidRPr="00D109FF">
                    <w:rPr>
                      <w:rFonts w:ascii="Times New Roman" w:eastAsia="Times New Roman" w:hAnsi="Times New Roman" w:cs="Times New Roman"/>
                      <w:color w:val="auto"/>
                      <w:sz w:val="16"/>
                      <w:szCs w:val="16"/>
                    </w:rPr>
                    <w:t>0</w:t>
                  </w:r>
                </w:p>
              </w:tc>
            </w:tr>
          </w:tbl>
          <w:p w:rsidR="00CE3C4A" w:rsidRPr="00D109FF" w:rsidRDefault="00CE3C4A" w:rsidP="00CE3C4A">
            <w:pPr>
              <w:tabs>
                <w:tab w:val="left" w:pos="540"/>
              </w:tabs>
              <w:contextualSpacing/>
              <w:rPr>
                <w:b/>
              </w:rPr>
            </w:pPr>
          </w:p>
        </w:tc>
      </w:tr>
    </w:tbl>
    <w:p w:rsidR="00CE3C4A" w:rsidRDefault="00CE3C4A" w:rsidP="00C902E7">
      <w:pPr>
        <w:tabs>
          <w:tab w:val="left" w:pos="1134"/>
        </w:tabs>
        <w:spacing w:line="360" w:lineRule="auto"/>
        <w:rPr>
          <w:rFonts w:ascii="Times New Roman" w:hAnsi="Times New Roman" w:cs="Times New Roman"/>
          <w:b/>
          <w:sz w:val="28"/>
          <w:szCs w:val="28"/>
        </w:rPr>
        <w:sectPr w:rsidR="00CE3C4A" w:rsidSect="00771010">
          <w:pgSz w:w="16840" w:h="11900" w:orient="landscape"/>
          <w:pgMar w:top="1242" w:right="1242" w:bottom="1230" w:left="1247" w:header="0" w:footer="6" w:gutter="0"/>
          <w:cols w:space="720"/>
          <w:noEndnote/>
          <w:titlePg/>
          <w:docGrid w:linePitch="360"/>
        </w:sectPr>
      </w:pPr>
    </w:p>
    <w:p w:rsidR="00413697" w:rsidRPr="009A03AD" w:rsidRDefault="00413697" w:rsidP="009A03AD">
      <w:pPr>
        <w:keepNext/>
        <w:keepLines/>
        <w:widowControl/>
        <w:tabs>
          <w:tab w:val="left" w:pos="1144"/>
        </w:tabs>
        <w:spacing w:line="360" w:lineRule="auto"/>
        <w:ind w:firstLine="709"/>
        <w:jc w:val="both"/>
        <w:outlineLvl w:val="0"/>
        <w:rPr>
          <w:rFonts w:ascii="Times New Roman" w:eastAsia="Calibri" w:hAnsi="Times New Roman" w:cs="Times New Roman"/>
          <w:b/>
          <w:bCs/>
          <w:color w:val="auto"/>
          <w:sz w:val="28"/>
          <w:szCs w:val="28"/>
        </w:rPr>
      </w:pPr>
      <w:bookmarkStart w:id="22" w:name="_Toc3798612"/>
      <w:r w:rsidRPr="009A03AD">
        <w:rPr>
          <w:rFonts w:ascii="Times New Roman" w:eastAsia="Calibri" w:hAnsi="Times New Roman" w:cs="Times New Roman"/>
          <w:b/>
          <w:bCs/>
          <w:color w:val="auto"/>
          <w:sz w:val="28"/>
          <w:szCs w:val="28"/>
        </w:rPr>
        <w:lastRenderedPageBreak/>
        <w:t xml:space="preserve">8. </w:t>
      </w:r>
      <w:r w:rsidR="00B5395E" w:rsidRPr="009A03AD">
        <w:rPr>
          <w:rFonts w:ascii="Times New Roman" w:eastAsia="Calibri" w:hAnsi="Times New Roman" w:cs="Times New Roman"/>
          <w:b/>
          <w:bCs/>
          <w:color w:val="auto"/>
          <w:sz w:val="28"/>
          <w:szCs w:val="28"/>
        </w:rPr>
        <w:t>Перечень основной и дополнительной учебной литературы, необходимой для освоения дисциплины</w:t>
      </w:r>
      <w:bookmarkEnd w:id="22"/>
    </w:p>
    <w:p w:rsidR="00CF23DA" w:rsidRPr="00497A2A" w:rsidRDefault="00CF23DA" w:rsidP="00CF23DA">
      <w:pPr>
        <w:tabs>
          <w:tab w:val="left" w:pos="993"/>
          <w:tab w:val="left" w:pos="1134"/>
        </w:tabs>
        <w:spacing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bookmarkStart w:id="23" w:name="bookmark39"/>
      <w:bookmarkStart w:id="24" w:name="_Toc3798614"/>
      <w:r w:rsidRPr="00497A2A">
        <w:rPr>
          <w:rFonts w:ascii="Times New Roman" w:hAnsi="Times New Roman" w:cs="Times New Roman"/>
          <w:b/>
          <w:sz w:val="28"/>
          <w:szCs w:val="28"/>
        </w:rPr>
        <w:t>Нормативные правовые акты</w:t>
      </w:r>
    </w:p>
    <w:p w:rsidR="00CF23DA" w:rsidRDefault="00CF23DA" w:rsidP="00CF23DA">
      <w:pPr>
        <w:pStyle w:val="210"/>
        <w:numPr>
          <w:ilvl w:val="0"/>
          <w:numId w:val="1"/>
        </w:numPr>
        <w:shd w:val="clear" w:color="auto" w:fill="auto"/>
        <w:tabs>
          <w:tab w:val="left" w:pos="382"/>
          <w:tab w:val="left" w:pos="993"/>
          <w:tab w:val="left" w:pos="1134"/>
        </w:tabs>
        <w:spacing w:before="0" w:after="0" w:line="360" w:lineRule="auto"/>
        <w:ind w:firstLine="709"/>
        <w:jc w:val="both"/>
      </w:pPr>
      <w:r>
        <w:t>Конституция Российской Федерации, принята всенародным голосованием 12.12.93 (с последними изменениями от 14.10.2005).</w:t>
      </w:r>
      <w:bookmarkEnd w:id="23"/>
    </w:p>
    <w:p w:rsidR="00CF23DA" w:rsidRDefault="00CF23DA" w:rsidP="00CF23DA">
      <w:pPr>
        <w:pStyle w:val="210"/>
        <w:numPr>
          <w:ilvl w:val="0"/>
          <w:numId w:val="1"/>
        </w:numPr>
        <w:shd w:val="clear" w:color="auto" w:fill="auto"/>
        <w:tabs>
          <w:tab w:val="left" w:pos="382"/>
          <w:tab w:val="left" w:pos="993"/>
          <w:tab w:val="left" w:pos="1134"/>
          <w:tab w:val="right" w:pos="3368"/>
          <w:tab w:val="right" w:pos="5091"/>
          <w:tab w:val="center" w:pos="6099"/>
          <w:tab w:val="right" w:pos="7938"/>
          <w:tab w:val="right" w:pos="9032"/>
        </w:tabs>
        <w:spacing w:before="0" w:after="0" w:line="360" w:lineRule="auto"/>
        <w:ind w:firstLine="709"/>
        <w:jc w:val="both"/>
      </w:pPr>
      <w:r>
        <w:t>Гражданский</w:t>
      </w:r>
      <w:r>
        <w:tab/>
        <w:t xml:space="preserve"> кодекс</w:t>
      </w:r>
      <w:r>
        <w:tab/>
        <w:t>Российской</w:t>
      </w:r>
      <w:r>
        <w:tab/>
        <w:t>Федерации.</w:t>
      </w:r>
      <w:r>
        <w:tab/>
        <w:t>Часть</w:t>
      </w:r>
      <w:r>
        <w:tab/>
        <w:t>первая.</w:t>
      </w:r>
    </w:p>
    <w:p w:rsidR="00CF23DA" w:rsidRDefault="00CF23DA" w:rsidP="00CF23DA">
      <w:pPr>
        <w:pStyle w:val="210"/>
        <w:shd w:val="clear" w:color="auto" w:fill="auto"/>
        <w:tabs>
          <w:tab w:val="left" w:pos="993"/>
          <w:tab w:val="left" w:pos="1134"/>
        </w:tabs>
        <w:spacing w:before="0" w:after="0" w:line="360" w:lineRule="auto"/>
        <w:ind w:firstLine="709"/>
        <w:jc w:val="both"/>
      </w:pPr>
      <w:r>
        <w:t>Федеральный закон от 30.11.1994 № 51-ФЗ (с изменениями).</w:t>
      </w:r>
    </w:p>
    <w:p w:rsidR="00CF23DA" w:rsidRDefault="00CF23DA" w:rsidP="00CF23DA">
      <w:pPr>
        <w:pStyle w:val="210"/>
        <w:numPr>
          <w:ilvl w:val="0"/>
          <w:numId w:val="1"/>
        </w:numPr>
        <w:shd w:val="clear" w:color="auto" w:fill="auto"/>
        <w:tabs>
          <w:tab w:val="left" w:pos="382"/>
          <w:tab w:val="left" w:pos="993"/>
          <w:tab w:val="left" w:pos="1134"/>
          <w:tab w:val="right" w:pos="3368"/>
          <w:tab w:val="right" w:pos="5091"/>
          <w:tab w:val="center" w:pos="6099"/>
          <w:tab w:val="right" w:pos="7938"/>
          <w:tab w:val="right" w:pos="9032"/>
        </w:tabs>
        <w:spacing w:before="0" w:after="0" w:line="360" w:lineRule="auto"/>
        <w:ind w:firstLine="709"/>
        <w:jc w:val="both"/>
      </w:pPr>
      <w:r>
        <w:t xml:space="preserve">Гражданский </w:t>
      </w:r>
      <w:r>
        <w:tab/>
        <w:t>кодекс</w:t>
      </w:r>
      <w:r>
        <w:tab/>
        <w:t>Российской</w:t>
      </w:r>
      <w:r>
        <w:tab/>
        <w:t>Федерации.</w:t>
      </w:r>
      <w:r>
        <w:tab/>
        <w:t>Часть</w:t>
      </w:r>
      <w:r>
        <w:tab/>
        <w:t>вторая.</w:t>
      </w:r>
    </w:p>
    <w:p w:rsidR="00CF23DA" w:rsidRDefault="00CF23DA" w:rsidP="00CF23DA">
      <w:pPr>
        <w:pStyle w:val="210"/>
        <w:shd w:val="clear" w:color="auto" w:fill="auto"/>
        <w:tabs>
          <w:tab w:val="left" w:pos="993"/>
          <w:tab w:val="left" w:pos="1134"/>
        </w:tabs>
        <w:spacing w:before="0" w:after="0" w:line="360" w:lineRule="auto"/>
        <w:ind w:firstLine="709"/>
        <w:jc w:val="both"/>
      </w:pPr>
      <w:r>
        <w:t>Федеральный закон от 26.11.1996 № 14-ФЗ (с изменениями).</w:t>
      </w:r>
    </w:p>
    <w:p w:rsidR="00CF23DA" w:rsidRDefault="00CF23DA" w:rsidP="00CF23DA">
      <w:pPr>
        <w:pStyle w:val="210"/>
        <w:numPr>
          <w:ilvl w:val="0"/>
          <w:numId w:val="1"/>
        </w:numPr>
        <w:shd w:val="clear" w:color="auto" w:fill="auto"/>
        <w:tabs>
          <w:tab w:val="left" w:pos="382"/>
          <w:tab w:val="left" w:pos="993"/>
          <w:tab w:val="left" w:pos="1134"/>
          <w:tab w:val="right" w:pos="3368"/>
          <w:tab w:val="right" w:pos="5091"/>
          <w:tab w:val="center" w:pos="6099"/>
          <w:tab w:val="right" w:pos="7938"/>
          <w:tab w:val="right" w:pos="9032"/>
        </w:tabs>
        <w:spacing w:before="0" w:after="0" w:line="360" w:lineRule="auto"/>
        <w:ind w:firstLine="709"/>
        <w:jc w:val="both"/>
      </w:pPr>
      <w:r>
        <w:t>Гражданский</w:t>
      </w:r>
      <w:r>
        <w:tab/>
        <w:t xml:space="preserve"> кодекс</w:t>
      </w:r>
      <w:r>
        <w:tab/>
        <w:t>Российской</w:t>
      </w:r>
      <w:r>
        <w:tab/>
        <w:t>Федерации.</w:t>
      </w:r>
      <w:r>
        <w:tab/>
        <w:t>Часть</w:t>
      </w:r>
      <w:r>
        <w:tab/>
        <w:t>третья.</w:t>
      </w:r>
    </w:p>
    <w:p w:rsidR="00CF23DA" w:rsidRDefault="00CF23DA" w:rsidP="00CF23DA">
      <w:pPr>
        <w:pStyle w:val="210"/>
        <w:shd w:val="clear" w:color="auto" w:fill="auto"/>
        <w:tabs>
          <w:tab w:val="left" w:pos="993"/>
          <w:tab w:val="left" w:pos="1134"/>
        </w:tabs>
        <w:spacing w:before="0" w:after="0" w:line="360" w:lineRule="auto"/>
        <w:ind w:firstLine="709"/>
        <w:jc w:val="both"/>
      </w:pPr>
      <w:r>
        <w:t>Федеральный закон от 26.11.2001 № 146-ФЗ (с изменениями).</w:t>
      </w:r>
    </w:p>
    <w:p w:rsidR="00CF23DA" w:rsidRPr="00484F57" w:rsidRDefault="00CF23DA" w:rsidP="00CF23DA">
      <w:pPr>
        <w:pStyle w:val="a8"/>
        <w:numPr>
          <w:ilvl w:val="0"/>
          <w:numId w:val="1"/>
        </w:numPr>
        <w:tabs>
          <w:tab w:val="left" w:pos="993"/>
          <w:tab w:val="left" w:pos="1134"/>
        </w:tabs>
        <w:spacing w:line="360" w:lineRule="auto"/>
        <w:ind w:left="0" w:firstLine="709"/>
        <w:contextualSpacing w:val="0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484F57">
        <w:rPr>
          <w:rFonts w:ascii="Times New Roman" w:hAnsi="Times New Roman" w:cs="Times New Roman"/>
          <w:color w:val="auto"/>
          <w:sz w:val="28"/>
          <w:szCs w:val="28"/>
        </w:rPr>
        <w:t>Налоговый кодекс Российской Федерации. Часть вторая от 5 августа 2000 г. №117-ФЗ.</w:t>
      </w:r>
    </w:p>
    <w:p w:rsidR="00CF23DA" w:rsidRDefault="00CF23DA" w:rsidP="00CF23DA">
      <w:pPr>
        <w:pStyle w:val="210"/>
        <w:numPr>
          <w:ilvl w:val="0"/>
          <w:numId w:val="1"/>
        </w:numPr>
        <w:shd w:val="clear" w:color="auto" w:fill="auto"/>
        <w:tabs>
          <w:tab w:val="left" w:pos="495"/>
          <w:tab w:val="left" w:pos="993"/>
          <w:tab w:val="left" w:pos="1134"/>
        </w:tabs>
        <w:spacing w:before="0" w:after="0" w:line="360" w:lineRule="auto"/>
        <w:ind w:firstLine="709"/>
        <w:jc w:val="both"/>
      </w:pPr>
      <w:r w:rsidRPr="00484F57">
        <w:t>Кодекс Российской Федерации об административных правонарушениях от 30.12.2001 N 195-ФЗ (ред. от 29.07.2017) (с изм. и доп., вступ. в силу с 10.08.2017)</w:t>
      </w:r>
      <w:r>
        <w:t>.</w:t>
      </w:r>
    </w:p>
    <w:p w:rsidR="00CF23DA" w:rsidRDefault="00CF23DA" w:rsidP="00CF23DA">
      <w:pPr>
        <w:pStyle w:val="210"/>
        <w:numPr>
          <w:ilvl w:val="0"/>
          <w:numId w:val="1"/>
        </w:numPr>
        <w:shd w:val="clear" w:color="auto" w:fill="auto"/>
        <w:tabs>
          <w:tab w:val="left" w:pos="495"/>
          <w:tab w:val="left" w:pos="993"/>
          <w:tab w:val="left" w:pos="1134"/>
        </w:tabs>
        <w:spacing w:before="0" w:after="0" w:line="360" w:lineRule="auto"/>
        <w:ind w:firstLine="709"/>
        <w:jc w:val="both"/>
      </w:pPr>
      <w:r>
        <w:t>Трудовой кодекс Российской Федерации (ТК РФ). Федеральный закон от 30.12.2001 № 197-ФЗ.</w:t>
      </w:r>
    </w:p>
    <w:p w:rsidR="00CF23DA" w:rsidRDefault="00CF23DA" w:rsidP="00CF23DA">
      <w:pPr>
        <w:pStyle w:val="210"/>
        <w:numPr>
          <w:ilvl w:val="0"/>
          <w:numId w:val="1"/>
        </w:numPr>
        <w:shd w:val="clear" w:color="auto" w:fill="auto"/>
        <w:tabs>
          <w:tab w:val="left" w:pos="495"/>
          <w:tab w:val="left" w:pos="993"/>
          <w:tab w:val="left" w:pos="1134"/>
        </w:tabs>
        <w:spacing w:before="0" w:after="0" w:line="360" w:lineRule="auto"/>
        <w:ind w:firstLine="709"/>
        <w:jc w:val="both"/>
      </w:pPr>
      <w:r w:rsidRPr="00484F57">
        <w:t xml:space="preserve">Уголовный кодекс Российской Федерации от 13.06.1996 N 63-ФЗ (ред. от 29.07.2017) (с изм. и доп., вступ. в силу с 26.08.2017) </w:t>
      </w:r>
    </w:p>
    <w:p w:rsidR="00CF23DA" w:rsidRDefault="00CF23DA" w:rsidP="00CF23DA">
      <w:pPr>
        <w:pStyle w:val="210"/>
        <w:numPr>
          <w:ilvl w:val="0"/>
          <w:numId w:val="1"/>
        </w:numPr>
        <w:shd w:val="clear" w:color="auto" w:fill="auto"/>
        <w:tabs>
          <w:tab w:val="left" w:pos="495"/>
          <w:tab w:val="left" w:pos="993"/>
          <w:tab w:val="left" w:pos="1134"/>
        </w:tabs>
        <w:spacing w:before="0" w:after="0" w:line="360" w:lineRule="auto"/>
        <w:ind w:firstLine="709"/>
        <w:jc w:val="both"/>
      </w:pPr>
      <w:r>
        <w:t>Федеральный закон от 26.10.2002 № 127-ФЗ «О несостоятельности (банкротстве)».</w:t>
      </w:r>
    </w:p>
    <w:p w:rsidR="00CF23DA" w:rsidRPr="00497A2A" w:rsidRDefault="00CF23DA" w:rsidP="00CF23DA">
      <w:pPr>
        <w:pStyle w:val="210"/>
        <w:numPr>
          <w:ilvl w:val="0"/>
          <w:numId w:val="1"/>
        </w:numPr>
        <w:shd w:val="clear" w:color="auto" w:fill="auto"/>
        <w:tabs>
          <w:tab w:val="left" w:pos="495"/>
          <w:tab w:val="left" w:pos="993"/>
          <w:tab w:val="left" w:pos="1134"/>
        </w:tabs>
        <w:spacing w:before="0" w:after="0" w:line="360" w:lineRule="auto"/>
        <w:ind w:firstLine="709"/>
        <w:jc w:val="both"/>
        <w:rPr>
          <w:i/>
        </w:rPr>
      </w:pPr>
      <w:bookmarkStart w:id="25" w:name="bookmark40"/>
      <w:r>
        <w:t>Методические положения по оценке финансового состояния предприятий и установлению неудовлетворительной структуры баланса. Утверждено распоряжением Федерального управления по делам о несостоятельности (банкротстве) от 12.08.1994 г., № 31-р.</w:t>
      </w:r>
      <w:bookmarkStart w:id="26" w:name="bookmark41"/>
      <w:bookmarkEnd w:id="25"/>
    </w:p>
    <w:p w:rsidR="00CF23DA" w:rsidRPr="00497A2A" w:rsidRDefault="00CF23DA" w:rsidP="00CF23DA">
      <w:pPr>
        <w:pStyle w:val="210"/>
        <w:shd w:val="clear" w:color="auto" w:fill="auto"/>
        <w:tabs>
          <w:tab w:val="left" w:pos="495"/>
          <w:tab w:val="left" w:pos="993"/>
          <w:tab w:val="left" w:pos="1134"/>
        </w:tabs>
        <w:spacing w:before="0" w:after="0" w:line="360" w:lineRule="auto"/>
        <w:ind w:firstLine="709"/>
        <w:jc w:val="both"/>
        <w:rPr>
          <w:i/>
        </w:rPr>
      </w:pPr>
      <w:bookmarkStart w:id="27" w:name="_Toc3798613"/>
      <w:bookmarkEnd w:id="26"/>
      <w:r>
        <w:rPr>
          <w:rStyle w:val="43"/>
          <w:i w:val="0"/>
          <w:iCs/>
        </w:rPr>
        <w:t>О</w:t>
      </w:r>
      <w:r w:rsidRPr="00497A2A">
        <w:rPr>
          <w:rStyle w:val="43"/>
          <w:i w:val="0"/>
          <w:iCs/>
        </w:rPr>
        <w:t>сновная</w:t>
      </w:r>
      <w:r>
        <w:rPr>
          <w:rStyle w:val="43"/>
          <w:i w:val="0"/>
          <w:iCs/>
        </w:rPr>
        <w:t xml:space="preserve"> литература:</w:t>
      </w:r>
    </w:p>
    <w:p w:rsidR="00CF23DA" w:rsidRDefault="00CF23DA" w:rsidP="00CF23DA">
      <w:pPr>
        <w:pStyle w:val="210"/>
        <w:numPr>
          <w:ilvl w:val="0"/>
          <w:numId w:val="1"/>
        </w:numPr>
        <w:shd w:val="clear" w:color="auto" w:fill="auto"/>
        <w:tabs>
          <w:tab w:val="left" w:pos="495"/>
          <w:tab w:val="left" w:pos="993"/>
          <w:tab w:val="left" w:pos="1134"/>
        </w:tabs>
        <w:spacing w:before="0" w:after="0" w:line="360" w:lineRule="auto"/>
        <w:ind w:firstLine="709"/>
        <w:jc w:val="both"/>
      </w:pPr>
      <w:r w:rsidRPr="00677D3C">
        <w:t xml:space="preserve">Казакова, Н. А. Финансовая среда предпринимательства и предпринимательские риски: учебное пособие / Н. А. Казакова - Москва: Инфра-М, 2012, 2013. - 208 с. — (Высшее образование: Бакалавриат). - </w:t>
      </w:r>
      <w:r w:rsidR="00ED1382" w:rsidRPr="00677D3C">
        <w:t>Текст:</w:t>
      </w:r>
      <w:r w:rsidRPr="00677D3C">
        <w:t xml:space="preserve"> </w:t>
      </w:r>
      <w:r w:rsidRPr="00677D3C">
        <w:lastRenderedPageBreak/>
        <w:t xml:space="preserve">непосредственный. - То же. - 2020. - ЭБС ZNANIUM.com. - URL: http://znanium.com/catalog/product/1044244 (дата обращения: 06.09.2023). — </w:t>
      </w:r>
      <w:r w:rsidR="00ED1382" w:rsidRPr="00677D3C">
        <w:t>Текст:</w:t>
      </w:r>
      <w:r w:rsidRPr="00677D3C">
        <w:t xml:space="preserve"> электронный. </w:t>
      </w:r>
    </w:p>
    <w:p w:rsidR="00CF23DA" w:rsidRDefault="00CF23DA" w:rsidP="00CF23DA">
      <w:pPr>
        <w:pStyle w:val="90"/>
        <w:shd w:val="clear" w:color="auto" w:fill="auto"/>
        <w:tabs>
          <w:tab w:val="left" w:pos="993"/>
          <w:tab w:val="left" w:pos="1134"/>
        </w:tabs>
        <w:spacing w:before="0" w:after="0" w:line="360" w:lineRule="auto"/>
        <w:ind w:firstLine="709"/>
        <w:rPr>
          <w:b w:val="0"/>
          <w:bCs w:val="0"/>
          <w:i w:val="0"/>
          <w:iCs w:val="0"/>
        </w:rPr>
      </w:pPr>
      <w:r w:rsidRPr="00677D3C">
        <w:rPr>
          <w:b w:val="0"/>
          <w:bCs w:val="0"/>
          <w:i w:val="0"/>
          <w:iCs w:val="0"/>
        </w:rPr>
        <w:t>12</w:t>
      </w:r>
      <w:r>
        <w:rPr>
          <w:b w:val="0"/>
          <w:bCs w:val="0"/>
          <w:i w:val="0"/>
          <w:iCs w:val="0"/>
        </w:rPr>
        <w:t xml:space="preserve">. </w:t>
      </w:r>
      <w:r w:rsidRPr="00677D3C">
        <w:rPr>
          <w:b w:val="0"/>
          <w:bCs w:val="0"/>
          <w:i w:val="0"/>
          <w:iCs w:val="0"/>
        </w:rPr>
        <w:t xml:space="preserve">Управление финансовыми </w:t>
      </w:r>
      <w:r w:rsidR="00ED1382" w:rsidRPr="00677D3C">
        <w:rPr>
          <w:b w:val="0"/>
          <w:bCs w:val="0"/>
          <w:i w:val="0"/>
          <w:iCs w:val="0"/>
        </w:rPr>
        <w:t>рисками:</w:t>
      </w:r>
      <w:r w:rsidRPr="00677D3C">
        <w:rPr>
          <w:b w:val="0"/>
          <w:bCs w:val="0"/>
          <w:i w:val="0"/>
          <w:iCs w:val="0"/>
        </w:rPr>
        <w:t xml:space="preserve"> учебник и практикум для вузов / И. П. Хоминич [и др.] ; под редакцией И. П. Хоминич. — 2-е изд., испр. и доп. — </w:t>
      </w:r>
      <w:r w:rsidR="00ED1382" w:rsidRPr="00677D3C">
        <w:rPr>
          <w:b w:val="0"/>
          <w:bCs w:val="0"/>
          <w:i w:val="0"/>
          <w:iCs w:val="0"/>
        </w:rPr>
        <w:t>Москва:</w:t>
      </w:r>
      <w:r w:rsidRPr="00677D3C">
        <w:rPr>
          <w:b w:val="0"/>
          <w:bCs w:val="0"/>
          <w:i w:val="0"/>
          <w:iCs w:val="0"/>
        </w:rPr>
        <w:t xml:space="preserve"> Издательство Юрайт, 2023. — 569 с. — (Высшее образование). —  Образовательная платформа Юрайт [сайт]. — URL: https://urait.ru/bcode/511958 (дата обращения: </w:t>
      </w:r>
      <w:r w:rsidRPr="00677D3C">
        <w:rPr>
          <w:b w:val="0"/>
          <w:i w:val="0"/>
        </w:rPr>
        <w:t>06.09.2023</w:t>
      </w:r>
      <w:r w:rsidRPr="00677D3C">
        <w:rPr>
          <w:b w:val="0"/>
          <w:bCs w:val="0"/>
          <w:i w:val="0"/>
          <w:iCs w:val="0"/>
        </w:rPr>
        <w:t xml:space="preserve">). — </w:t>
      </w:r>
      <w:r w:rsidR="00ED1382" w:rsidRPr="00677D3C">
        <w:rPr>
          <w:b w:val="0"/>
          <w:bCs w:val="0"/>
          <w:i w:val="0"/>
          <w:iCs w:val="0"/>
        </w:rPr>
        <w:t>Текст:</w:t>
      </w:r>
      <w:r w:rsidRPr="00677D3C">
        <w:rPr>
          <w:b w:val="0"/>
          <w:bCs w:val="0"/>
          <w:i w:val="0"/>
          <w:iCs w:val="0"/>
        </w:rPr>
        <w:t xml:space="preserve"> электронный. </w:t>
      </w:r>
    </w:p>
    <w:p w:rsidR="00CF23DA" w:rsidRPr="00B5395E" w:rsidRDefault="00CF23DA" w:rsidP="00CF23DA">
      <w:pPr>
        <w:pStyle w:val="90"/>
        <w:shd w:val="clear" w:color="auto" w:fill="auto"/>
        <w:tabs>
          <w:tab w:val="left" w:pos="993"/>
          <w:tab w:val="left" w:pos="1134"/>
        </w:tabs>
        <w:spacing w:before="0" w:after="0" w:line="360" w:lineRule="auto"/>
        <w:ind w:firstLine="709"/>
        <w:rPr>
          <w:i w:val="0"/>
        </w:rPr>
      </w:pPr>
      <w:r w:rsidRPr="00B5395E">
        <w:rPr>
          <w:i w:val="0"/>
        </w:rPr>
        <w:t>Дополнительная</w:t>
      </w:r>
      <w:r>
        <w:rPr>
          <w:i w:val="0"/>
        </w:rPr>
        <w:t xml:space="preserve"> литература</w:t>
      </w:r>
    </w:p>
    <w:p w:rsidR="00CF23DA" w:rsidRDefault="00CF23DA" w:rsidP="00CF23DA">
      <w:pPr>
        <w:pStyle w:val="a8"/>
        <w:widowControl/>
        <w:tabs>
          <w:tab w:val="left" w:pos="540"/>
          <w:tab w:val="left" w:pos="993"/>
          <w:tab w:val="left" w:pos="1134"/>
          <w:tab w:val="left" w:pos="1276"/>
        </w:tabs>
        <w:spacing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t xml:space="preserve">13. </w:t>
      </w:r>
      <w:r w:rsidRPr="002515F3">
        <w:rPr>
          <w:rFonts w:ascii="Times New Roman" w:hAnsi="Times New Roman"/>
          <w:sz w:val="28"/>
          <w:szCs w:val="28"/>
        </w:rPr>
        <w:t xml:space="preserve">Корпоративное управление и корпоративные финансы в акционерных обществах с государственным участием. В 2 т. Т. 1. Специфика корпоративного управления: учебник </w:t>
      </w:r>
      <w:r w:rsidR="00ED1382" w:rsidRPr="002515F3">
        <w:rPr>
          <w:rFonts w:ascii="Times New Roman" w:hAnsi="Times New Roman"/>
          <w:sz w:val="28"/>
          <w:szCs w:val="28"/>
        </w:rPr>
        <w:t>для направления</w:t>
      </w:r>
      <w:r w:rsidRPr="002515F3">
        <w:rPr>
          <w:rFonts w:ascii="Times New Roman" w:hAnsi="Times New Roman"/>
          <w:sz w:val="28"/>
          <w:szCs w:val="28"/>
        </w:rPr>
        <w:t xml:space="preserve"> магистратуры "Экономика" / М. А. Эскиндаров, М. А. Федотова, И. Ю. Беляева </w:t>
      </w:r>
      <w:r w:rsidR="00ED1382" w:rsidRPr="002515F3">
        <w:rPr>
          <w:rFonts w:ascii="Times New Roman" w:hAnsi="Times New Roman"/>
          <w:sz w:val="28"/>
          <w:szCs w:val="28"/>
        </w:rPr>
        <w:t>[и</w:t>
      </w:r>
      <w:r w:rsidRPr="002515F3">
        <w:rPr>
          <w:rFonts w:ascii="Times New Roman" w:hAnsi="Times New Roman"/>
          <w:sz w:val="28"/>
          <w:szCs w:val="28"/>
        </w:rPr>
        <w:t xml:space="preserve"> др.]; </w:t>
      </w:r>
      <w:r w:rsidR="00ED1382" w:rsidRPr="002515F3">
        <w:rPr>
          <w:rFonts w:ascii="Times New Roman" w:hAnsi="Times New Roman"/>
          <w:sz w:val="28"/>
          <w:szCs w:val="28"/>
        </w:rPr>
        <w:t>Финуниверситет;</w:t>
      </w:r>
      <w:r w:rsidRPr="002515F3">
        <w:rPr>
          <w:rFonts w:ascii="Times New Roman" w:hAnsi="Times New Roman"/>
          <w:sz w:val="28"/>
          <w:szCs w:val="28"/>
        </w:rPr>
        <w:t xml:space="preserve"> под ред. М. А. Эскиндарова, М. А. Федотовой, С. Ю. Попковой. - Москва: Кнорус, 2019, 2021. - 518 с. - (Магистратура и аспирантура). - </w:t>
      </w:r>
      <w:r w:rsidR="00ED1382" w:rsidRPr="002515F3">
        <w:rPr>
          <w:rFonts w:ascii="Times New Roman" w:hAnsi="Times New Roman"/>
          <w:sz w:val="28"/>
          <w:szCs w:val="28"/>
        </w:rPr>
        <w:t>Текст:</w:t>
      </w:r>
      <w:r w:rsidRPr="002515F3">
        <w:rPr>
          <w:rFonts w:ascii="Times New Roman" w:hAnsi="Times New Roman"/>
          <w:sz w:val="28"/>
          <w:szCs w:val="28"/>
        </w:rPr>
        <w:t xml:space="preserve"> непосредственный. – То же. – 2021. – ЭБС BOOK.ru. - URL: https://book.ru/book/936554 (дата обращения: 0</w:t>
      </w:r>
      <w:r>
        <w:rPr>
          <w:rFonts w:ascii="Times New Roman" w:hAnsi="Times New Roman"/>
          <w:sz w:val="28"/>
          <w:szCs w:val="28"/>
        </w:rPr>
        <w:t>6</w:t>
      </w:r>
      <w:r w:rsidRPr="002515F3">
        <w:rPr>
          <w:rFonts w:ascii="Times New Roman" w:hAnsi="Times New Roman"/>
          <w:sz w:val="28"/>
          <w:szCs w:val="28"/>
        </w:rPr>
        <w:t>.0</w:t>
      </w:r>
      <w:r>
        <w:rPr>
          <w:rFonts w:ascii="Times New Roman" w:hAnsi="Times New Roman"/>
          <w:sz w:val="28"/>
          <w:szCs w:val="28"/>
        </w:rPr>
        <w:t>9</w:t>
      </w:r>
      <w:r w:rsidRPr="002515F3">
        <w:rPr>
          <w:rFonts w:ascii="Times New Roman" w:hAnsi="Times New Roman"/>
          <w:sz w:val="28"/>
          <w:szCs w:val="28"/>
        </w:rPr>
        <w:t xml:space="preserve">.2023). – </w:t>
      </w:r>
      <w:r w:rsidR="00ED1382" w:rsidRPr="002515F3">
        <w:rPr>
          <w:rFonts w:ascii="Times New Roman" w:hAnsi="Times New Roman"/>
          <w:sz w:val="28"/>
          <w:szCs w:val="28"/>
        </w:rPr>
        <w:t>Текст:</w:t>
      </w:r>
      <w:r w:rsidRPr="002515F3">
        <w:rPr>
          <w:rFonts w:ascii="Times New Roman" w:hAnsi="Times New Roman"/>
          <w:sz w:val="28"/>
          <w:szCs w:val="28"/>
        </w:rPr>
        <w:t xml:space="preserve"> электронный.     </w:t>
      </w:r>
    </w:p>
    <w:p w:rsidR="00CF23DA" w:rsidRPr="00822F45" w:rsidRDefault="00CF23DA" w:rsidP="00CF23DA">
      <w:pPr>
        <w:widowControl/>
        <w:tabs>
          <w:tab w:val="left" w:pos="540"/>
          <w:tab w:val="left" w:pos="993"/>
          <w:tab w:val="left" w:pos="1134"/>
          <w:tab w:val="left" w:pos="1276"/>
        </w:tabs>
        <w:spacing w:line="36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822F45">
        <w:rPr>
          <w:rFonts w:ascii="Times New Roman" w:hAnsi="Times New Roman"/>
          <w:sz w:val="28"/>
          <w:szCs w:val="28"/>
        </w:rPr>
        <w:t>14</w:t>
      </w:r>
      <w:r>
        <w:rPr>
          <w:rFonts w:ascii="Times New Roman" w:hAnsi="Times New Roman"/>
          <w:sz w:val="28"/>
          <w:szCs w:val="28"/>
        </w:rPr>
        <w:t xml:space="preserve">. </w:t>
      </w:r>
      <w:r w:rsidRPr="00822F45">
        <w:rPr>
          <w:rFonts w:ascii="Times New Roman" w:hAnsi="Times New Roman"/>
          <w:sz w:val="28"/>
          <w:szCs w:val="28"/>
        </w:rPr>
        <w:t xml:space="preserve">Корпоративные финансы и управление бизнесом: монография / С. В. Большаков [и др.]; Финуниверситет; под ред. Л. Г. Паштовой, Е. И. Шохина. - 3-е изд., перераб. и доп. - Москва: КноРус, 2021. - 392 с. –  Магистратура.  – ЭБС BOOK.ru. – URL: https://book.ru/book/940048 (дата обращения: 06.09.2023). — </w:t>
      </w:r>
      <w:r w:rsidR="00ED1382" w:rsidRPr="00822F45">
        <w:rPr>
          <w:rFonts w:ascii="Times New Roman" w:hAnsi="Times New Roman"/>
          <w:sz w:val="28"/>
          <w:szCs w:val="28"/>
        </w:rPr>
        <w:t>Текст:</w:t>
      </w:r>
      <w:r w:rsidRPr="00822F45">
        <w:rPr>
          <w:rFonts w:ascii="Times New Roman" w:hAnsi="Times New Roman"/>
          <w:sz w:val="28"/>
          <w:szCs w:val="28"/>
        </w:rPr>
        <w:t xml:space="preserve"> электронный. </w:t>
      </w:r>
    </w:p>
    <w:p w:rsidR="00CF23DA" w:rsidRPr="00822F45" w:rsidRDefault="00CF23DA" w:rsidP="00CF23DA">
      <w:pPr>
        <w:widowControl/>
        <w:tabs>
          <w:tab w:val="left" w:pos="993"/>
          <w:tab w:val="left" w:pos="1134"/>
          <w:tab w:val="left" w:pos="1276"/>
        </w:tabs>
        <w:spacing w:line="360" w:lineRule="auto"/>
        <w:ind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15. </w:t>
      </w:r>
      <w:r w:rsidRPr="00822F45">
        <w:rPr>
          <w:rFonts w:ascii="Times New Roman" w:hAnsi="Times New Roman"/>
          <w:sz w:val="28"/>
          <w:szCs w:val="28"/>
        </w:rPr>
        <w:t xml:space="preserve">Савицкая Г. В. Анализ эффективности и рисков предпринимательской деятельности: методологические аспекты: монография / Г. В. Савицкая. - 2-е изд., перераб. и доп. — Москва: Инфра-М, 2020. - 291 с. - (Научная мысль). - Текст: непосредственный. - То же. -  2022. -  ЭБС ZNANIUM.com. - URL: https://znanium.com/catalog/product/1854778 (дата обращения: 06.09.2023). – </w:t>
      </w:r>
      <w:r w:rsidR="00ED1382" w:rsidRPr="00822F45">
        <w:rPr>
          <w:rFonts w:ascii="Times New Roman" w:hAnsi="Times New Roman"/>
          <w:sz w:val="28"/>
          <w:szCs w:val="28"/>
        </w:rPr>
        <w:t>Текст:</w:t>
      </w:r>
      <w:r w:rsidRPr="00822F45">
        <w:rPr>
          <w:rFonts w:ascii="Times New Roman" w:hAnsi="Times New Roman"/>
          <w:sz w:val="28"/>
          <w:szCs w:val="28"/>
        </w:rPr>
        <w:t xml:space="preserve"> электронный. </w:t>
      </w:r>
    </w:p>
    <w:p w:rsidR="00CF23DA" w:rsidRDefault="00CF23DA" w:rsidP="00CF23DA">
      <w:pPr>
        <w:widowControl/>
        <w:tabs>
          <w:tab w:val="left" w:pos="540"/>
          <w:tab w:val="left" w:pos="993"/>
          <w:tab w:val="left" w:pos="1134"/>
          <w:tab w:val="left" w:pos="1276"/>
        </w:tabs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en-US"/>
        </w:rPr>
      </w:pPr>
      <w:r>
        <w:rPr>
          <w:rFonts w:ascii="Times New Roman" w:eastAsia="Times New Roman" w:hAnsi="Times New Roman" w:cs="Times New Roman"/>
          <w:color w:val="auto"/>
          <w:sz w:val="28"/>
          <w:szCs w:val="28"/>
          <w:lang w:eastAsia="en-US"/>
        </w:rPr>
        <w:t xml:space="preserve">16. </w:t>
      </w:r>
      <w:r w:rsidRPr="00C8702C">
        <w:rPr>
          <w:rFonts w:ascii="Times New Roman" w:eastAsia="Times New Roman" w:hAnsi="Times New Roman" w:cs="Times New Roman"/>
          <w:color w:val="auto"/>
          <w:sz w:val="28"/>
          <w:szCs w:val="28"/>
          <w:lang w:eastAsia="en-US"/>
        </w:rPr>
        <w:t>Гончаренко Л.П. Риск-</w:t>
      </w:r>
      <w:r w:rsidR="00ED1382" w:rsidRPr="00C8702C">
        <w:rPr>
          <w:rFonts w:ascii="Times New Roman" w:eastAsia="Times New Roman" w:hAnsi="Times New Roman" w:cs="Times New Roman"/>
          <w:color w:val="auto"/>
          <w:sz w:val="28"/>
          <w:szCs w:val="28"/>
          <w:lang w:eastAsia="en-US"/>
        </w:rPr>
        <w:t>менеджмент:</w:t>
      </w:r>
      <w:r w:rsidRPr="00C8702C">
        <w:rPr>
          <w:rFonts w:ascii="Times New Roman" w:eastAsia="Times New Roman" w:hAnsi="Times New Roman" w:cs="Times New Roman"/>
          <w:color w:val="auto"/>
          <w:sz w:val="28"/>
          <w:szCs w:val="28"/>
          <w:lang w:eastAsia="en-US"/>
        </w:rPr>
        <w:t xml:space="preserve"> учебное пособие / Л.П. Гончаренко, С.А. Филин. - Москва: КноРус, 2019. - 215 с. – ЭБС BOOK.ru. - </w:t>
      </w:r>
      <w:r w:rsidRPr="00C8702C">
        <w:rPr>
          <w:rFonts w:ascii="Times New Roman" w:eastAsia="Times New Roman" w:hAnsi="Times New Roman" w:cs="Times New Roman"/>
          <w:color w:val="auto"/>
          <w:sz w:val="28"/>
          <w:szCs w:val="28"/>
          <w:lang w:eastAsia="en-US"/>
        </w:rPr>
        <w:lastRenderedPageBreak/>
        <w:t xml:space="preserve">URL: http://www.book.ru/book/930474 (дата обращения: 06.09.2023).  - </w:t>
      </w:r>
      <w:r w:rsidR="00ED1382" w:rsidRPr="00C8702C">
        <w:rPr>
          <w:rFonts w:ascii="Times New Roman" w:eastAsia="Times New Roman" w:hAnsi="Times New Roman" w:cs="Times New Roman"/>
          <w:color w:val="auto"/>
          <w:sz w:val="28"/>
          <w:szCs w:val="28"/>
          <w:lang w:eastAsia="en-US"/>
        </w:rPr>
        <w:t>Текст:</w:t>
      </w:r>
      <w:r w:rsidRPr="00C8702C">
        <w:rPr>
          <w:rFonts w:ascii="Times New Roman" w:eastAsia="Times New Roman" w:hAnsi="Times New Roman" w:cs="Times New Roman"/>
          <w:color w:val="auto"/>
          <w:sz w:val="28"/>
          <w:szCs w:val="28"/>
          <w:lang w:eastAsia="en-US"/>
        </w:rPr>
        <w:t xml:space="preserve"> электронный. </w:t>
      </w:r>
    </w:p>
    <w:p w:rsidR="00CF23DA" w:rsidRDefault="00CF23DA" w:rsidP="00CF23DA">
      <w:pPr>
        <w:widowControl/>
        <w:tabs>
          <w:tab w:val="left" w:pos="540"/>
          <w:tab w:val="left" w:pos="993"/>
          <w:tab w:val="left" w:pos="1134"/>
          <w:tab w:val="left" w:pos="1276"/>
        </w:tabs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en-US"/>
        </w:rPr>
      </w:pPr>
      <w:r>
        <w:rPr>
          <w:rFonts w:ascii="Times New Roman" w:eastAsia="Times New Roman" w:hAnsi="Times New Roman" w:cs="Times New Roman"/>
          <w:color w:val="auto"/>
          <w:sz w:val="28"/>
          <w:szCs w:val="28"/>
          <w:lang w:eastAsia="en-US"/>
        </w:rPr>
        <w:t xml:space="preserve">17. </w:t>
      </w:r>
      <w:r w:rsidRPr="00C8702C">
        <w:rPr>
          <w:rFonts w:ascii="Times New Roman" w:eastAsia="Times New Roman" w:hAnsi="Times New Roman" w:cs="Times New Roman"/>
          <w:color w:val="auto"/>
          <w:sz w:val="28"/>
          <w:szCs w:val="28"/>
          <w:lang w:eastAsia="en-US"/>
        </w:rPr>
        <w:t xml:space="preserve">Ковалев В. В. Корпоративные финансы и учет. Понятия, алгоритмы, </w:t>
      </w:r>
      <w:r w:rsidR="00ED1382" w:rsidRPr="00C8702C">
        <w:rPr>
          <w:rFonts w:ascii="Times New Roman" w:eastAsia="Times New Roman" w:hAnsi="Times New Roman" w:cs="Times New Roman"/>
          <w:color w:val="auto"/>
          <w:sz w:val="28"/>
          <w:szCs w:val="28"/>
          <w:lang w:eastAsia="en-US"/>
        </w:rPr>
        <w:t>показатели:</w:t>
      </w:r>
      <w:r w:rsidRPr="00C8702C">
        <w:rPr>
          <w:rFonts w:ascii="Times New Roman" w:eastAsia="Times New Roman" w:hAnsi="Times New Roman" w:cs="Times New Roman"/>
          <w:color w:val="auto"/>
          <w:sz w:val="28"/>
          <w:szCs w:val="28"/>
          <w:lang w:eastAsia="en-US"/>
        </w:rPr>
        <w:t xml:space="preserve"> учебное пособие / В. В. Ковалев, Вит. В. Ковалев.</w:t>
      </w:r>
      <w:r>
        <w:rPr>
          <w:rFonts w:ascii="Times New Roman" w:eastAsia="Times New Roman" w:hAnsi="Times New Roman" w:cs="Times New Roman"/>
          <w:color w:val="auto"/>
          <w:sz w:val="28"/>
          <w:szCs w:val="28"/>
          <w:lang w:eastAsia="en-US"/>
        </w:rPr>
        <w:t xml:space="preserve"> </w:t>
      </w:r>
      <w:r w:rsidRPr="00C8702C">
        <w:rPr>
          <w:rFonts w:ascii="Times New Roman" w:eastAsia="Times New Roman" w:hAnsi="Times New Roman" w:cs="Times New Roman"/>
          <w:color w:val="auto"/>
          <w:sz w:val="28"/>
          <w:szCs w:val="28"/>
          <w:lang w:eastAsia="en-US"/>
        </w:rPr>
        <w:t xml:space="preserve">— 3-е изд., перераб. и доп. — </w:t>
      </w:r>
      <w:r w:rsidR="00ED1382" w:rsidRPr="00C8702C">
        <w:rPr>
          <w:rFonts w:ascii="Times New Roman" w:eastAsia="Times New Roman" w:hAnsi="Times New Roman" w:cs="Times New Roman"/>
          <w:color w:val="auto"/>
          <w:sz w:val="28"/>
          <w:szCs w:val="28"/>
          <w:lang w:eastAsia="en-US"/>
        </w:rPr>
        <w:t>Москва:</w:t>
      </w:r>
      <w:r w:rsidRPr="00C8702C">
        <w:rPr>
          <w:rFonts w:ascii="Times New Roman" w:eastAsia="Times New Roman" w:hAnsi="Times New Roman" w:cs="Times New Roman"/>
          <w:color w:val="auto"/>
          <w:sz w:val="28"/>
          <w:szCs w:val="28"/>
          <w:lang w:eastAsia="en-US"/>
        </w:rPr>
        <w:t xml:space="preserve"> Проспект, 2015.</w:t>
      </w:r>
      <w:r>
        <w:rPr>
          <w:rFonts w:ascii="Times New Roman" w:eastAsia="Times New Roman" w:hAnsi="Times New Roman" w:cs="Times New Roman"/>
          <w:color w:val="auto"/>
          <w:sz w:val="28"/>
          <w:szCs w:val="28"/>
          <w:lang w:eastAsia="en-US"/>
        </w:rPr>
        <w:t xml:space="preserve"> </w:t>
      </w:r>
      <w:r w:rsidRPr="00C8702C">
        <w:rPr>
          <w:rFonts w:ascii="Times New Roman" w:eastAsia="Times New Roman" w:hAnsi="Times New Roman" w:cs="Times New Roman"/>
          <w:color w:val="auto"/>
          <w:sz w:val="28"/>
          <w:szCs w:val="28"/>
          <w:lang w:eastAsia="en-US"/>
        </w:rPr>
        <w:t xml:space="preserve">— 990 с.  – </w:t>
      </w:r>
      <w:r w:rsidR="00ED1382" w:rsidRPr="00C8702C">
        <w:rPr>
          <w:rFonts w:ascii="Times New Roman" w:eastAsia="Times New Roman" w:hAnsi="Times New Roman" w:cs="Times New Roman"/>
          <w:color w:val="auto"/>
          <w:sz w:val="28"/>
          <w:szCs w:val="28"/>
          <w:lang w:eastAsia="en-US"/>
        </w:rPr>
        <w:t>Текст:</w:t>
      </w:r>
      <w:r w:rsidRPr="00C8702C">
        <w:rPr>
          <w:rFonts w:ascii="Times New Roman" w:eastAsia="Times New Roman" w:hAnsi="Times New Roman" w:cs="Times New Roman"/>
          <w:color w:val="auto"/>
          <w:sz w:val="28"/>
          <w:szCs w:val="28"/>
          <w:lang w:eastAsia="en-US"/>
        </w:rPr>
        <w:t xml:space="preserve"> непосредственный. - То же. -  ЭБС Проспект. - URL: http://ebs.prospekt.org/book/27761 (дата обращения: 06.09.2023). - </w:t>
      </w:r>
      <w:r w:rsidR="00ED1382" w:rsidRPr="00C8702C">
        <w:rPr>
          <w:rFonts w:ascii="Times New Roman" w:eastAsia="Times New Roman" w:hAnsi="Times New Roman" w:cs="Times New Roman"/>
          <w:color w:val="auto"/>
          <w:sz w:val="28"/>
          <w:szCs w:val="28"/>
          <w:lang w:eastAsia="en-US"/>
        </w:rPr>
        <w:t>Текст:</w:t>
      </w:r>
      <w:r w:rsidRPr="00C8702C">
        <w:rPr>
          <w:rFonts w:ascii="Times New Roman" w:eastAsia="Times New Roman" w:hAnsi="Times New Roman" w:cs="Times New Roman"/>
          <w:color w:val="auto"/>
          <w:sz w:val="28"/>
          <w:szCs w:val="28"/>
          <w:lang w:eastAsia="en-US"/>
        </w:rPr>
        <w:t xml:space="preserve"> электронный. </w:t>
      </w:r>
    </w:p>
    <w:p w:rsidR="00CF23DA" w:rsidRDefault="00CF23DA" w:rsidP="00CF23DA">
      <w:pPr>
        <w:widowControl/>
        <w:tabs>
          <w:tab w:val="left" w:pos="540"/>
          <w:tab w:val="left" w:pos="993"/>
          <w:tab w:val="left" w:pos="1134"/>
          <w:tab w:val="left" w:pos="1276"/>
        </w:tabs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en-US"/>
        </w:rPr>
      </w:pPr>
      <w:r>
        <w:rPr>
          <w:rFonts w:ascii="Times New Roman" w:eastAsia="Times New Roman" w:hAnsi="Times New Roman" w:cs="Times New Roman"/>
          <w:color w:val="auto"/>
          <w:sz w:val="28"/>
          <w:szCs w:val="28"/>
          <w:lang w:eastAsia="en-US"/>
        </w:rPr>
        <w:t xml:space="preserve">18. </w:t>
      </w:r>
      <w:r w:rsidRPr="00C8702C">
        <w:rPr>
          <w:rFonts w:ascii="Times New Roman" w:eastAsia="Times New Roman" w:hAnsi="Times New Roman" w:cs="Times New Roman"/>
          <w:color w:val="auto"/>
          <w:sz w:val="28"/>
          <w:szCs w:val="28"/>
          <w:lang w:eastAsia="en-US"/>
        </w:rPr>
        <w:t xml:space="preserve">Корпоративные финансы: учебник для студ. вузов, обуч. по напр. подгот. "Экономика" (квалиф. (степень) "бакалавр") / </w:t>
      </w:r>
      <w:r w:rsidR="00ED1382" w:rsidRPr="00C8702C">
        <w:rPr>
          <w:rFonts w:ascii="Times New Roman" w:eastAsia="Times New Roman" w:hAnsi="Times New Roman" w:cs="Times New Roman"/>
          <w:color w:val="auto"/>
          <w:sz w:val="28"/>
          <w:szCs w:val="28"/>
          <w:lang w:eastAsia="en-US"/>
        </w:rPr>
        <w:t>Финуниверситет;</w:t>
      </w:r>
      <w:r w:rsidRPr="00C8702C">
        <w:rPr>
          <w:rFonts w:ascii="Times New Roman" w:eastAsia="Times New Roman" w:hAnsi="Times New Roman" w:cs="Times New Roman"/>
          <w:color w:val="auto"/>
          <w:sz w:val="28"/>
          <w:szCs w:val="28"/>
          <w:lang w:eastAsia="en-US"/>
        </w:rPr>
        <w:t xml:space="preserve"> под ред. Е. И. Шохина. - Москва: Кнорус, 2015, 2016, 2018. - 318 с. – </w:t>
      </w:r>
      <w:r w:rsidR="00ED1382" w:rsidRPr="00C8702C">
        <w:rPr>
          <w:rFonts w:ascii="Times New Roman" w:eastAsia="Times New Roman" w:hAnsi="Times New Roman" w:cs="Times New Roman"/>
          <w:color w:val="auto"/>
          <w:sz w:val="28"/>
          <w:szCs w:val="28"/>
          <w:lang w:eastAsia="en-US"/>
        </w:rPr>
        <w:t>Текст:</w:t>
      </w:r>
      <w:r w:rsidRPr="00C8702C">
        <w:rPr>
          <w:rFonts w:ascii="Times New Roman" w:eastAsia="Times New Roman" w:hAnsi="Times New Roman" w:cs="Times New Roman"/>
          <w:color w:val="auto"/>
          <w:sz w:val="28"/>
          <w:szCs w:val="28"/>
          <w:lang w:eastAsia="en-US"/>
        </w:rPr>
        <w:t xml:space="preserve"> непосредственный. - То же. - 2020. - ЭБС BOOK.ru. -  URL: https://book.ru/book/932076 (дата обращения: 06.09.2023). — </w:t>
      </w:r>
      <w:r w:rsidR="00ED1382" w:rsidRPr="00C8702C">
        <w:rPr>
          <w:rFonts w:ascii="Times New Roman" w:eastAsia="Times New Roman" w:hAnsi="Times New Roman" w:cs="Times New Roman"/>
          <w:color w:val="auto"/>
          <w:sz w:val="28"/>
          <w:szCs w:val="28"/>
          <w:lang w:eastAsia="en-US"/>
        </w:rPr>
        <w:t>Текст:</w:t>
      </w:r>
      <w:r w:rsidRPr="00C8702C">
        <w:rPr>
          <w:rFonts w:ascii="Times New Roman" w:eastAsia="Times New Roman" w:hAnsi="Times New Roman" w:cs="Times New Roman"/>
          <w:color w:val="auto"/>
          <w:sz w:val="28"/>
          <w:szCs w:val="28"/>
          <w:lang w:eastAsia="en-US"/>
        </w:rPr>
        <w:t xml:space="preserve"> электронный. </w:t>
      </w:r>
    </w:p>
    <w:p w:rsidR="00CF23DA" w:rsidRPr="009A03AD" w:rsidRDefault="00CF23DA" w:rsidP="00CF23DA">
      <w:pPr>
        <w:keepNext/>
        <w:keepLines/>
        <w:widowControl/>
        <w:tabs>
          <w:tab w:val="left" w:pos="993"/>
          <w:tab w:val="left" w:pos="1144"/>
        </w:tabs>
        <w:spacing w:line="360" w:lineRule="auto"/>
        <w:ind w:firstLine="709"/>
        <w:jc w:val="both"/>
        <w:outlineLvl w:val="0"/>
        <w:rPr>
          <w:rFonts w:ascii="Times New Roman" w:eastAsia="Calibri" w:hAnsi="Times New Roman" w:cs="Times New Roman"/>
          <w:b/>
          <w:bCs/>
          <w:color w:val="auto"/>
          <w:sz w:val="28"/>
          <w:szCs w:val="28"/>
        </w:rPr>
      </w:pPr>
      <w:r w:rsidRPr="009A03AD">
        <w:rPr>
          <w:rFonts w:ascii="Times New Roman" w:eastAsia="Calibri" w:hAnsi="Times New Roman" w:cs="Times New Roman"/>
          <w:b/>
          <w:bCs/>
          <w:color w:val="auto"/>
          <w:sz w:val="28"/>
          <w:szCs w:val="28"/>
        </w:rPr>
        <w:t>9. Перечень ресурсов информационно-телекоммуникационной сети «Интернет», необходимых для освоения дисциплины</w:t>
      </w:r>
      <w:bookmarkEnd w:id="27"/>
    </w:p>
    <w:p w:rsidR="00CF23DA" w:rsidRPr="00BC46C3" w:rsidRDefault="00CF23DA" w:rsidP="00CF23DA">
      <w:pPr>
        <w:tabs>
          <w:tab w:val="left" w:pos="993"/>
          <w:tab w:val="left" w:pos="1134"/>
        </w:tabs>
        <w:spacing w:line="360" w:lineRule="auto"/>
        <w:ind w:firstLine="709"/>
        <w:jc w:val="both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r w:rsidRPr="00BC46C3">
        <w:rPr>
          <w:rFonts w:ascii="Times New Roman" w:hAnsi="Times New Roman" w:cs="Times New Roman"/>
          <w:b/>
          <w:bCs/>
          <w:color w:val="auto"/>
          <w:sz w:val="28"/>
          <w:szCs w:val="28"/>
        </w:rPr>
        <w:t>Базы данных, информационно-справочные и поисковые системы</w:t>
      </w:r>
    </w:p>
    <w:p w:rsidR="00CF23DA" w:rsidRPr="00BC46C3" w:rsidRDefault="00CF23DA" w:rsidP="00CF23DA">
      <w:pPr>
        <w:widowControl/>
        <w:numPr>
          <w:ilvl w:val="0"/>
          <w:numId w:val="8"/>
        </w:numPr>
        <w:tabs>
          <w:tab w:val="left" w:pos="993"/>
          <w:tab w:val="left" w:pos="1134"/>
        </w:tabs>
        <w:autoSpaceDE w:val="0"/>
        <w:autoSpaceDN w:val="0"/>
        <w:adjustRightInd w:val="0"/>
        <w:spacing w:line="360" w:lineRule="auto"/>
        <w:ind w:left="0"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BC46C3">
        <w:rPr>
          <w:rFonts w:ascii="Times New Roman" w:hAnsi="Times New Roman" w:cs="Times New Roman"/>
          <w:color w:val="auto"/>
          <w:sz w:val="28"/>
          <w:szCs w:val="28"/>
        </w:rPr>
        <w:t xml:space="preserve">Справочно-правовая система «КонсультантПлюс». </w:t>
      </w:r>
    </w:p>
    <w:p w:rsidR="00CF23DA" w:rsidRPr="00BC46C3" w:rsidRDefault="00CF23DA" w:rsidP="00CF23DA">
      <w:pPr>
        <w:widowControl/>
        <w:numPr>
          <w:ilvl w:val="0"/>
          <w:numId w:val="8"/>
        </w:numPr>
        <w:tabs>
          <w:tab w:val="left" w:pos="993"/>
          <w:tab w:val="left" w:pos="1134"/>
        </w:tabs>
        <w:autoSpaceDE w:val="0"/>
        <w:autoSpaceDN w:val="0"/>
        <w:adjustRightInd w:val="0"/>
        <w:spacing w:line="360" w:lineRule="auto"/>
        <w:ind w:left="0"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BC46C3">
        <w:rPr>
          <w:rFonts w:ascii="Times New Roman" w:hAnsi="Times New Roman" w:cs="Times New Roman"/>
          <w:color w:val="auto"/>
          <w:sz w:val="28"/>
          <w:szCs w:val="28"/>
        </w:rPr>
        <w:t xml:space="preserve">Система Профессионального Анализа Рынка и Компаний (СПАРК). </w:t>
      </w:r>
    </w:p>
    <w:p w:rsidR="00CF23DA" w:rsidRPr="00BC46C3" w:rsidRDefault="00CF23DA" w:rsidP="00CF23DA">
      <w:pPr>
        <w:widowControl/>
        <w:numPr>
          <w:ilvl w:val="0"/>
          <w:numId w:val="8"/>
        </w:numPr>
        <w:tabs>
          <w:tab w:val="left" w:pos="993"/>
          <w:tab w:val="left" w:pos="1134"/>
        </w:tabs>
        <w:autoSpaceDE w:val="0"/>
        <w:autoSpaceDN w:val="0"/>
        <w:adjustRightInd w:val="0"/>
        <w:spacing w:line="360" w:lineRule="auto"/>
        <w:ind w:left="0"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BC46C3">
        <w:rPr>
          <w:rFonts w:ascii="Times New Roman" w:hAnsi="Times New Roman" w:cs="Times New Roman"/>
          <w:color w:val="auto"/>
          <w:sz w:val="28"/>
          <w:szCs w:val="28"/>
        </w:rPr>
        <w:t xml:space="preserve">ООО «Коммерсантъ КАРТОТЕКА»        </w:t>
      </w:r>
    </w:p>
    <w:p w:rsidR="00CF23DA" w:rsidRPr="00BC46C3" w:rsidRDefault="00CF23DA" w:rsidP="00CF23DA">
      <w:pPr>
        <w:widowControl/>
        <w:numPr>
          <w:ilvl w:val="0"/>
          <w:numId w:val="8"/>
        </w:numPr>
        <w:tabs>
          <w:tab w:val="left" w:pos="993"/>
          <w:tab w:val="left" w:pos="1134"/>
        </w:tabs>
        <w:autoSpaceDE w:val="0"/>
        <w:autoSpaceDN w:val="0"/>
        <w:adjustRightInd w:val="0"/>
        <w:spacing w:line="360" w:lineRule="auto"/>
        <w:ind w:left="0"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BC46C3">
        <w:rPr>
          <w:rFonts w:ascii="Times New Roman" w:hAnsi="Times New Roman" w:cs="Times New Roman"/>
          <w:color w:val="auto"/>
          <w:sz w:val="28"/>
          <w:szCs w:val="28"/>
        </w:rPr>
        <w:t xml:space="preserve">www.arfi.ru - проект АРФЭИ (Ассоциации распространителей финансово-экономической информации). </w:t>
      </w:r>
    </w:p>
    <w:p w:rsidR="00CF23DA" w:rsidRPr="00BC46C3" w:rsidRDefault="00CF23DA" w:rsidP="00CF23DA">
      <w:pPr>
        <w:widowControl/>
        <w:numPr>
          <w:ilvl w:val="0"/>
          <w:numId w:val="8"/>
        </w:numPr>
        <w:tabs>
          <w:tab w:val="left" w:pos="993"/>
          <w:tab w:val="left" w:pos="1134"/>
        </w:tabs>
        <w:autoSpaceDE w:val="0"/>
        <w:autoSpaceDN w:val="0"/>
        <w:adjustRightInd w:val="0"/>
        <w:spacing w:line="360" w:lineRule="auto"/>
        <w:ind w:left="0"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BC46C3">
        <w:rPr>
          <w:rFonts w:ascii="Times New Roman" w:hAnsi="Times New Roman" w:cs="Times New Roman"/>
          <w:color w:val="auto"/>
          <w:sz w:val="28"/>
          <w:szCs w:val="28"/>
        </w:rPr>
        <w:t xml:space="preserve">www.cbr.ru – официальный сайт Банка России. </w:t>
      </w:r>
    </w:p>
    <w:p w:rsidR="00CF23DA" w:rsidRPr="00BC46C3" w:rsidRDefault="00CF23DA" w:rsidP="00CF23DA">
      <w:pPr>
        <w:widowControl/>
        <w:numPr>
          <w:ilvl w:val="0"/>
          <w:numId w:val="8"/>
        </w:numPr>
        <w:tabs>
          <w:tab w:val="left" w:pos="993"/>
          <w:tab w:val="left" w:pos="1134"/>
        </w:tabs>
        <w:autoSpaceDE w:val="0"/>
        <w:autoSpaceDN w:val="0"/>
        <w:adjustRightInd w:val="0"/>
        <w:spacing w:line="360" w:lineRule="auto"/>
        <w:ind w:left="0"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BC46C3">
        <w:rPr>
          <w:rFonts w:ascii="Times New Roman" w:hAnsi="Times New Roman" w:cs="Times New Roman"/>
          <w:color w:val="auto"/>
          <w:sz w:val="28"/>
          <w:szCs w:val="28"/>
        </w:rPr>
        <w:t xml:space="preserve">www.gks.ru – официальный сайт Федеральной службы государственной статистики (Росстата). </w:t>
      </w:r>
    </w:p>
    <w:p w:rsidR="00CF23DA" w:rsidRPr="00BC46C3" w:rsidRDefault="00CF23DA" w:rsidP="00CF23DA">
      <w:pPr>
        <w:widowControl/>
        <w:numPr>
          <w:ilvl w:val="0"/>
          <w:numId w:val="8"/>
        </w:numPr>
        <w:tabs>
          <w:tab w:val="left" w:pos="993"/>
          <w:tab w:val="left" w:pos="1134"/>
        </w:tabs>
        <w:autoSpaceDE w:val="0"/>
        <w:autoSpaceDN w:val="0"/>
        <w:adjustRightInd w:val="0"/>
        <w:spacing w:line="360" w:lineRule="auto"/>
        <w:ind w:left="0"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BC46C3">
        <w:rPr>
          <w:rFonts w:ascii="Times New Roman" w:hAnsi="Times New Roman" w:cs="Times New Roman"/>
          <w:color w:val="auto"/>
          <w:sz w:val="28"/>
          <w:szCs w:val="28"/>
        </w:rPr>
        <w:t xml:space="preserve">www.minfin.ru - официальный сайт Министерства финансов РФ. </w:t>
      </w:r>
    </w:p>
    <w:p w:rsidR="00CF23DA" w:rsidRPr="00BC46C3" w:rsidRDefault="00CF23DA" w:rsidP="00CF23DA">
      <w:pPr>
        <w:widowControl/>
        <w:numPr>
          <w:ilvl w:val="0"/>
          <w:numId w:val="8"/>
        </w:numPr>
        <w:tabs>
          <w:tab w:val="left" w:pos="993"/>
          <w:tab w:val="left" w:pos="1134"/>
        </w:tabs>
        <w:autoSpaceDE w:val="0"/>
        <w:autoSpaceDN w:val="0"/>
        <w:adjustRightInd w:val="0"/>
        <w:spacing w:line="360" w:lineRule="auto"/>
        <w:ind w:left="0"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BC46C3">
        <w:rPr>
          <w:rFonts w:ascii="Times New Roman" w:hAnsi="Times New Roman" w:cs="Times New Roman"/>
          <w:color w:val="auto"/>
          <w:sz w:val="28"/>
          <w:szCs w:val="28"/>
        </w:rPr>
        <w:t xml:space="preserve">www.rbk.ru. </w:t>
      </w:r>
    </w:p>
    <w:p w:rsidR="00CF23DA" w:rsidRPr="00BC46C3" w:rsidRDefault="00A1019C" w:rsidP="00CF23DA">
      <w:pPr>
        <w:widowControl/>
        <w:numPr>
          <w:ilvl w:val="0"/>
          <w:numId w:val="8"/>
        </w:numPr>
        <w:tabs>
          <w:tab w:val="left" w:pos="993"/>
          <w:tab w:val="left" w:pos="1134"/>
        </w:tabs>
        <w:autoSpaceDE w:val="0"/>
        <w:autoSpaceDN w:val="0"/>
        <w:adjustRightInd w:val="0"/>
        <w:spacing w:line="360" w:lineRule="auto"/>
        <w:ind w:left="0"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hyperlink r:id="rId11" w:history="1">
        <w:r w:rsidR="00CF23DA" w:rsidRPr="00BC46C3">
          <w:rPr>
            <w:rFonts w:ascii="Times New Roman" w:hAnsi="Times New Roman" w:cs="Times New Roman"/>
            <w:color w:val="auto"/>
            <w:sz w:val="28"/>
            <w:szCs w:val="28"/>
          </w:rPr>
          <w:t>https://www.risk-academy.ru</w:t>
        </w:r>
      </w:hyperlink>
    </w:p>
    <w:p w:rsidR="00CF23DA" w:rsidRPr="00BC46C3" w:rsidRDefault="00A1019C" w:rsidP="00CF23DA">
      <w:pPr>
        <w:widowControl/>
        <w:numPr>
          <w:ilvl w:val="0"/>
          <w:numId w:val="8"/>
        </w:numPr>
        <w:tabs>
          <w:tab w:val="left" w:pos="426"/>
          <w:tab w:val="left" w:pos="993"/>
          <w:tab w:val="left" w:pos="1134"/>
        </w:tabs>
        <w:spacing w:line="360" w:lineRule="auto"/>
        <w:ind w:left="0"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hyperlink r:id="rId12" w:history="1">
        <w:r w:rsidR="00CF23DA" w:rsidRPr="00BC46C3">
          <w:rPr>
            <w:rFonts w:ascii="Times New Roman" w:hAnsi="Times New Roman" w:cs="Times New Roman"/>
            <w:color w:val="auto"/>
            <w:sz w:val="28"/>
            <w:szCs w:val="28"/>
          </w:rPr>
          <w:t>http://www.economy.gov.ru</w:t>
        </w:r>
      </w:hyperlink>
      <w:r w:rsidR="00CF23DA" w:rsidRPr="00BC46C3">
        <w:rPr>
          <w:rFonts w:ascii="Times New Roman" w:hAnsi="Times New Roman" w:cs="Times New Roman"/>
          <w:color w:val="auto"/>
          <w:sz w:val="28"/>
          <w:szCs w:val="28"/>
        </w:rPr>
        <w:t xml:space="preserve"> – официальный сайт Министерства экономического развития Российской Федерации</w:t>
      </w:r>
    </w:p>
    <w:p w:rsidR="00CF23DA" w:rsidRPr="00BC46C3" w:rsidRDefault="00A1019C" w:rsidP="00CF23DA">
      <w:pPr>
        <w:widowControl/>
        <w:numPr>
          <w:ilvl w:val="0"/>
          <w:numId w:val="8"/>
        </w:numPr>
        <w:tabs>
          <w:tab w:val="left" w:pos="426"/>
          <w:tab w:val="left" w:pos="993"/>
          <w:tab w:val="left" w:pos="1134"/>
        </w:tabs>
        <w:spacing w:line="360" w:lineRule="auto"/>
        <w:ind w:left="0"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hyperlink r:id="rId13" w:history="1">
        <w:r w:rsidR="00CF23DA" w:rsidRPr="00BC46C3">
          <w:rPr>
            <w:rFonts w:ascii="Times New Roman" w:eastAsia="TimesNewRomanPSMT" w:hAnsi="Times New Roman" w:cs="Times New Roman"/>
            <w:color w:val="auto"/>
            <w:sz w:val="28"/>
            <w:szCs w:val="28"/>
          </w:rPr>
          <w:t>http://</w:t>
        </w:r>
        <w:r w:rsidR="00CF23DA" w:rsidRPr="00BC46C3">
          <w:rPr>
            <w:rFonts w:ascii="Times New Roman" w:hAnsi="Times New Roman" w:cs="Times New Roman"/>
            <w:color w:val="auto"/>
            <w:sz w:val="28"/>
            <w:szCs w:val="28"/>
          </w:rPr>
          <w:t>www</w:t>
        </w:r>
        <w:r w:rsidR="00CF23DA" w:rsidRPr="00BC46C3">
          <w:rPr>
            <w:rFonts w:ascii="Times New Roman" w:eastAsia="TimesNewRomanPSMT" w:hAnsi="Times New Roman" w:cs="Times New Roman"/>
            <w:color w:val="auto"/>
            <w:sz w:val="28"/>
            <w:szCs w:val="28"/>
          </w:rPr>
          <w:t>.rvc.ru</w:t>
        </w:r>
      </w:hyperlink>
      <w:r w:rsidR="00CF23DA" w:rsidRPr="00BC46C3">
        <w:rPr>
          <w:rFonts w:ascii="Times New Roman" w:hAnsi="Times New Roman" w:cs="Times New Roman"/>
          <w:color w:val="auto"/>
          <w:sz w:val="28"/>
          <w:szCs w:val="28"/>
        </w:rPr>
        <w:t>– официальный сайт государственного фонда фондов и институт развития АО «РВК»</w:t>
      </w:r>
    </w:p>
    <w:p w:rsidR="00CF23DA" w:rsidRPr="00BC46C3" w:rsidRDefault="00CF23DA" w:rsidP="00CF23DA">
      <w:pPr>
        <w:widowControl/>
        <w:numPr>
          <w:ilvl w:val="0"/>
          <w:numId w:val="8"/>
        </w:numPr>
        <w:tabs>
          <w:tab w:val="left" w:pos="426"/>
          <w:tab w:val="left" w:pos="993"/>
          <w:tab w:val="left" w:pos="1134"/>
        </w:tabs>
        <w:spacing w:line="360" w:lineRule="auto"/>
        <w:ind w:left="0"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BC46C3">
        <w:rPr>
          <w:rFonts w:ascii="Times New Roman" w:hAnsi="Times New Roman" w:cs="Times New Roman"/>
          <w:color w:val="auto"/>
          <w:sz w:val="28"/>
          <w:szCs w:val="28"/>
        </w:rPr>
        <w:t>http://www. raexpert.ru – Рейтинговое агентство Эксперт</w:t>
      </w:r>
    </w:p>
    <w:p w:rsidR="00CF23DA" w:rsidRPr="00BC46C3" w:rsidRDefault="00A1019C" w:rsidP="00CF23DA">
      <w:pPr>
        <w:numPr>
          <w:ilvl w:val="0"/>
          <w:numId w:val="8"/>
        </w:numPr>
        <w:tabs>
          <w:tab w:val="left" w:pos="368"/>
          <w:tab w:val="left" w:pos="993"/>
          <w:tab w:val="left" w:pos="1134"/>
        </w:tabs>
        <w:spacing w:line="360" w:lineRule="auto"/>
        <w:ind w:left="0"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hyperlink r:id="rId14" w:history="1">
        <w:r w:rsidR="00CF23DA" w:rsidRPr="00BC46C3">
          <w:rPr>
            <w:rFonts w:ascii="Times New Roman" w:hAnsi="Times New Roman" w:cs="Times New Roman"/>
            <w:color w:val="auto"/>
            <w:sz w:val="28"/>
            <w:szCs w:val="28"/>
          </w:rPr>
          <w:t>www.minfin.ru</w:t>
        </w:r>
      </w:hyperlink>
    </w:p>
    <w:p w:rsidR="00CF23DA" w:rsidRPr="00BC46C3" w:rsidRDefault="00A1019C" w:rsidP="00CF23DA">
      <w:pPr>
        <w:numPr>
          <w:ilvl w:val="0"/>
          <w:numId w:val="8"/>
        </w:numPr>
        <w:tabs>
          <w:tab w:val="left" w:pos="378"/>
          <w:tab w:val="left" w:pos="993"/>
          <w:tab w:val="left" w:pos="1134"/>
        </w:tabs>
        <w:spacing w:line="360" w:lineRule="auto"/>
        <w:ind w:left="0"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hyperlink r:id="rId15" w:history="1">
        <w:r w:rsidR="00CF23DA" w:rsidRPr="00BC46C3">
          <w:rPr>
            <w:rFonts w:ascii="Times New Roman" w:hAnsi="Times New Roman" w:cs="Times New Roman"/>
            <w:color w:val="auto"/>
            <w:sz w:val="28"/>
            <w:szCs w:val="28"/>
          </w:rPr>
          <w:t>www.rbc.ru</w:t>
        </w:r>
      </w:hyperlink>
    </w:p>
    <w:p w:rsidR="00CF23DA" w:rsidRPr="00BC46C3" w:rsidRDefault="00A1019C" w:rsidP="00CF23DA">
      <w:pPr>
        <w:numPr>
          <w:ilvl w:val="0"/>
          <w:numId w:val="8"/>
        </w:numPr>
        <w:tabs>
          <w:tab w:val="left" w:pos="378"/>
          <w:tab w:val="left" w:pos="993"/>
          <w:tab w:val="left" w:pos="1134"/>
        </w:tabs>
        <w:spacing w:line="360" w:lineRule="auto"/>
        <w:ind w:left="0"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hyperlink r:id="rId16" w:history="1">
        <w:r w:rsidR="00CF23DA" w:rsidRPr="00BC46C3">
          <w:rPr>
            <w:rFonts w:ascii="Times New Roman" w:hAnsi="Times New Roman" w:cs="Times New Roman"/>
            <w:color w:val="auto"/>
            <w:sz w:val="28"/>
            <w:szCs w:val="28"/>
          </w:rPr>
          <w:t>www.consalting.ru</w:t>
        </w:r>
      </w:hyperlink>
    </w:p>
    <w:p w:rsidR="00CF23DA" w:rsidRPr="00BC46C3" w:rsidRDefault="00A1019C" w:rsidP="00CF23DA">
      <w:pPr>
        <w:numPr>
          <w:ilvl w:val="0"/>
          <w:numId w:val="8"/>
        </w:numPr>
        <w:tabs>
          <w:tab w:val="left" w:pos="378"/>
          <w:tab w:val="left" w:pos="993"/>
          <w:tab w:val="left" w:pos="1134"/>
        </w:tabs>
        <w:spacing w:line="360" w:lineRule="auto"/>
        <w:ind w:left="0"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hyperlink r:id="rId17" w:history="1">
        <w:r w:rsidR="00CF23DA" w:rsidRPr="00BC46C3">
          <w:rPr>
            <w:rFonts w:ascii="Times New Roman" w:hAnsi="Times New Roman" w:cs="Times New Roman"/>
            <w:color w:val="auto"/>
            <w:sz w:val="28"/>
            <w:szCs w:val="28"/>
          </w:rPr>
          <w:t>www.gard.ru</w:t>
        </w:r>
      </w:hyperlink>
    </w:p>
    <w:p w:rsidR="00CF23DA" w:rsidRPr="00BC46C3" w:rsidRDefault="00CF23DA" w:rsidP="00CF23DA">
      <w:pPr>
        <w:widowControl/>
        <w:numPr>
          <w:ilvl w:val="0"/>
          <w:numId w:val="8"/>
        </w:numPr>
        <w:tabs>
          <w:tab w:val="left" w:pos="426"/>
          <w:tab w:val="left" w:pos="993"/>
          <w:tab w:val="left" w:pos="1134"/>
        </w:tabs>
        <w:spacing w:line="360" w:lineRule="auto"/>
        <w:ind w:left="0"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BC46C3">
        <w:rPr>
          <w:rFonts w:ascii="Times New Roman" w:hAnsi="Times New Roman" w:cs="Times New Roman"/>
          <w:color w:val="auto"/>
          <w:sz w:val="28"/>
          <w:szCs w:val="28"/>
        </w:rPr>
        <w:t>Сайты российских компаний</w:t>
      </w:r>
    </w:p>
    <w:p w:rsidR="00CF23DA" w:rsidRPr="00BC46C3" w:rsidRDefault="00CF23DA" w:rsidP="00CF23DA">
      <w:pPr>
        <w:tabs>
          <w:tab w:val="left" w:pos="993"/>
        </w:tabs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C46C3">
        <w:rPr>
          <w:rFonts w:ascii="Times New Roman" w:eastAsia="Times New Roman" w:hAnsi="Times New Roman" w:cs="Times New Roman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sz w:val="28"/>
          <w:szCs w:val="28"/>
        </w:rPr>
        <w:t>8</w:t>
      </w:r>
      <w:r w:rsidRPr="00BC46C3">
        <w:rPr>
          <w:rFonts w:ascii="Times New Roman" w:eastAsia="Times New Roman" w:hAnsi="Times New Roman" w:cs="Times New Roman"/>
          <w:sz w:val="28"/>
          <w:szCs w:val="28"/>
        </w:rPr>
        <w:t>.Электронные ресурсы БИК:</w:t>
      </w:r>
    </w:p>
    <w:p w:rsidR="00CF23DA" w:rsidRPr="00822F45" w:rsidRDefault="00CF23DA" w:rsidP="00CF23DA">
      <w:pPr>
        <w:widowControl/>
        <w:numPr>
          <w:ilvl w:val="0"/>
          <w:numId w:val="17"/>
        </w:numPr>
        <w:tabs>
          <w:tab w:val="left" w:pos="993"/>
        </w:tabs>
        <w:spacing w:line="360" w:lineRule="auto"/>
        <w:ind w:left="0" w:firstLine="709"/>
        <w:contextualSpacing/>
        <w:jc w:val="both"/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</w:pPr>
      <w:r w:rsidRPr="00822F45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Электронная библиотека Финансового университета (ЭБ) </w:t>
      </w:r>
      <w:hyperlink r:id="rId18" w:history="1">
        <w:r w:rsidRPr="00822F45">
          <w:rPr>
            <w:rFonts w:ascii="Times New Roman" w:eastAsia="Calibri" w:hAnsi="Times New Roman" w:cs="Times New Roman"/>
            <w:color w:val="auto"/>
            <w:sz w:val="28"/>
            <w:szCs w:val="28"/>
            <w:lang w:eastAsia="en-US"/>
          </w:rPr>
          <w:t>http://elib.fa.ru/</w:t>
        </w:r>
      </w:hyperlink>
    </w:p>
    <w:p w:rsidR="00CF23DA" w:rsidRPr="00822F45" w:rsidRDefault="00CF23DA" w:rsidP="00CF23DA">
      <w:pPr>
        <w:widowControl/>
        <w:numPr>
          <w:ilvl w:val="0"/>
          <w:numId w:val="17"/>
        </w:numPr>
        <w:tabs>
          <w:tab w:val="left" w:pos="993"/>
        </w:tabs>
        <w:spacing w:line="36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822F45">
        <w:rPr>
          <w:rFonts w:ascii="Times New Roman" w:eastAsia="Calibri" w:hAnsi="Times New Roman" w:cs="Times New Roman"/>
          <w:sz w:val="28"/>
          <w:szCs w:val="28"/>
          <w:lang w:eastAsia="en-US"/>
        </w:rPr>
        <w:t>Электронно-библиотечная система BOOK.RU http://www.book.ru</w:t>
      </w:r>
    </w:p>
    <w:p w:rsidR="00CF23DA" w:rsidRPr="00822F45" w:rsidRDefault="00CF23DA" w:rsidP="00CF23DA">
      <w:pPr>
        <w:widowControl/>
        <w:numPr>
          <w:ilvl w:val="0"/>
          <w:numId w:val="17"/>
        </w:numPr>
        <w:tabs>
          <w:tab w:val="left" w:pos="993"/>
        </w:tabs>
        <w:spacing w:line="36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822F45">
        <w:rPr>
          <w:rFonts w:ascii="Times New Roman" w:eastAsia="Calibri" w:hAnsi="Times New Roman" w:cs="Times New Roman"/>
          <w:sz w:val="28"/>
          <w:szCs w:val="28"/>
          <w:lang w:eastAsia="en-US"/>
        </w:rPr>
        <w:t>Электронно-библиотечная система «Университетская библиотека ОНЛАЙН» http://biblioclub.ru/</w:t>
      </w:r>
    </w:p>
    <w:p w:rsidR="00CF23DA" w:rsidRPr="00822F45" w:rsidRDefault="00CF23DA" w:rsidP="00CF23DA">
      <w:pPr>
        <w:widowControl/>
        <w:numPr>
          <w:ilvl w:val="0"/>
          <w:numId w:val="17"/>
        </w:numPr>
        <w:tabs>
          <w:tab w:val="left" w:pos="993"/>
        </w:tabs>
        <w:spacing w:line="36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822F45">
        <w:rPr>
          <w:rFonts w:ascii="Times New Roman" w:eastAsia="Calibri" w:hAnsi="Times New Roman" w:cs="Times New Roman"/>
          <w:sz w:val="28"/>
          <w:szCs w:val="28"/>
          <w:lang w:eastAsia="en-US"/>
        </w:rPr>
        <w:t>Электронно-библиотечная система Znanium http://www.znanium.com</w:t>
      </w:r>
    </w:p>
    <w:p w:rsidR="00CF23DA" w:rsidRPr="00822F45" w:rsidRDefault="00CF23DA" w:rsidP="00CF23DA">
      <w:pPr>
        <w:widowControl/>
        <w:numPr>
          <w:ilvl w:val="0"/>
          <w:numId w:val="17"/>
        </w:numPr>
        <w:tabs>
          <w:tab w:val="left" w:pos="993"/>
        </w:tabs>
        <w:spacing w:line="36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822F45">
        <w:rPr>
          <w:rFonts w:ascii="Times New Roman" w:eastAsia="Calibri" w:hAnsi="Times New Roman" w:cs="Times New Roman"/>
          <w:sz w:val="28"/>
          <w:szCs w:val="28"/>
          <w:lang w:eastAsia="en-US"/>
        </w:rPr>
        <w:t>Электронно-библиотечная система издательства «ЮРАЙТ» https://urait.ru/</w:t>
      </w:r>
    </w:p>
    <w:p w:rsidR="00CF23DA" w:rsidRPr="00822F45" w:rsidRDefault="00CF23DA" w:rsidP="00CF23DA">
      <w:pPr>
        <w:widowControl/>
        <w:numPr>
          <w:ilvl w:val="0"/>
          <w:numId w:val="17"/>
        </w:numPr>
        <w:tabs>
          <w:tab w:val="left" w:pos="993"/>
        </w:tabs>
        <w:spacing w:line="360" w:lineRule="auto"/>
        <w:ind w:left="0" w:firstLine="709"/>
        <w:contextualSpacing/>
        <w:jc w:val="both"/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</w:pPr>
      <w:r w:rsidRPr="00822F45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Электронно-библиотечная система издательства Проспект </w:t>
      </w:r>
      <w:hyperlink r:id="rId19" w:history="1">
        <w:r w:rsidRPr="00822F45">
          <w:rPr>
            <w:rFonts w:ascii="Times New Roman" w:eastAsia="Calibri" w:hAnsi="Times New Roman" w:cs="Times New Roman"/>
            <w:color w:val="auto"/>
            <w:sz w:val="28"/>
            <w:szCs w:val="28"/>
            <w:lang w:eastAsia="en-US"/>
          </w:rPr>
          <w:t>http://ebs.prospekt.org/books</w:t>
        </w:r>
      </w:hyperlink>
    </w:p>
    <w:p w:rsidR="00CF23DA" w:rsidRPr="00822F45" w:rsidRDefault="00CF23DA" w:rsidP="00CF23DA">
      <w:pPr>
        <w:widowControl/>
        <w:numPr>
          <w:ilvl w:val="0"/>
          <w:numId w:val="17"/>
        </w:numPr>
        <w:tabs>
          <w:tab w:val="left" w:pos="993"/>
        </w:tabs>
        <w:spacing w:line="36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822F45">
        <w:rPr>
          <w:rFonts w:ascii="Times New Roman" w:eastAsia="Calibri" w:hAnsi="Times New Roman" w:cs="Times New Roman"/>
          <w:sz w:val="28"/>
          <w:szCs w:val="28"/>
          <w:shd w:val="clear" w:color="auto" w:fill="FFFFFF"/>
          <w:lang w:eastAsia="en-US"/>
        </w:rPr>
        <w:t>Справочно-образовательная система</w:t>
      </w:r>
      <w:r w:rsidRPr="00822F45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Актион 360 https://action360.ru/</w:t>
      </w:r>
    </w:p>
    <w:p w:rsidR="00CF23DA" w:rsidRPr="00822F45" w:rsidRDefault="00CF23DA" w:rsidP="00CF23DA">
      <w:pPr>
        <w:widowControl/>
        <w:numPr>
          <w:ilvl w:val="0"/>
          <w:numId w:val="17"/>
        </w:numPr>
        <w:tabs>
          <w:tab w:val="left" w:pos="993"/>
        </w:tabs>
        <w:spacing w:line="360" w:lineRule="auto"/>
        <w:ind w:left="0" w:firstLine="709"/>
        <w:contextualSpacing/>
        <w:jc w:val="both"/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</w:pPr>
      <w:r w:rsidRPr="00822F45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Деловая онлайн-библиотека Alpina Digital </w:t>
      </w:r>
      <w:hyperlink r:id="rId20" w:history="1">
        <w:r w:rsidRPr="00822F45">
          <w:rPr>
            <w:rFonts w:ascii="Times New Roman" w:eastAsia="Calibri" w:hAnsi="Times New Roman" w:cs="Times New Roman"/>
            <w:color w:val="auto"/>
            <w:sz w:val="28"/>
            <w:szCs w:val="28"/>
            <w:lang w:eastAsia="en-US"/>
          </w:rPr>
          <w:t>http://lib.alpinadigital.ru/</w:t>
        </w:r>
      </w:hyperlink>
    </w:p>
    <w:p w:rsidR="00CF23DA" w:rsidRPr="00822F45" w:rsidRDefault="00CF23DA" w:rsidP="00CF23DA">
      <w:pPr>
        <w:widowControl/>
        <w:numPr>
          <w:ilvl w:val="0"/>
          <w:numId w:val="17"/>
        </w:numPr>
        <w:tabs>
          <w:tab w:val="left" w:pos="993"/>
        </w:tabs>
        <w:spacing w:line="360" w:lineRule="auto"/>
        <w:ind w:left="0" w:firstLine="709"/>
        <w:contextualSpacing/>
        <w:jc w:val="both"/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</w:pPr>
      <w:r w:rsidRPr="00822F45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Электронная библиотека издательства «МИФ» («Манн, Иванов и Фербер») https://fa.miflib.ru/auth/#/registration</w:t>
      </w:r>
    </w:p>
    <w:p w:rsidR="00CF23DA" w:rsidRPr="00822F45" w:rsidRDefault="00CF23DA" w:rsidP="00CF23DA">
      <w:pPr>
        <w:widowControl/>
        <w:numPr>
          <w:ilvl w:val="0"/>
          <w:numId w:val="17"/>
        </w:numPr>
        <w:tabs>
          <w:tab w:val="left" w:pos="993"/>
        </w:tabs>
        <w:spacing w:line="36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822F45">
        <w:rPr>
          <w:rFonts w:ascii="Times New Roman" w:eastAsia="Calibri" w:hAnsi="Times New Roman" w:cs="Times New Roman"/>
          <w:sz w:val="28"/>
          <w:szCs w:val="28"/>
          <w:lang w:eastAsia="en-US"/>
        </w:rPr>
        <w:t>Электронная библиотека Издательского дома «Гребенников» https://grebennikon.ru/</w:t>
      </w:r>
    </w:p>
    <w:p w:rsidR="00CF23DA" w:rsidRPr="00822F45" w:rsidRDefault="00CF23DA" w:rsidP="00CF23DA">
      <w:pPr>
        <w:widowControl/>
        <w:numPr>
          <w:ilvl w:val="0"/>
          <w:numId w:val="17"/>
        </w:numPr>
        <w:tabs>
          <w:tab w:val="left" w:pos="993"/>
        </w:tabs>
        <w:spacing w:line="36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822F45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Научная электронная библиотека eLibrary.ru http://elibrary.ru  </w:t>
      </w:r>
    </w:p>
    <w:p w:rsidR="00CF23DA" w:rsidRPr="00822F45" w:rsidRDefault="00CF23DA" w:rsidP="00CF23DA">
      <w:pPr>
        <w:widowControl/>
        <w:numPr>
          <w:ilvl w:val="0"/>
          <w:numId w:val="17"/>
        </w:numPr>
        <w:tabs>
          <w:tab w:val="left" w:pos="993"/>
        </w:tabs>
        <w:spacing w:line="36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822F45">
        <w:rPr>
          <w:rFonts w:ascii="Times New Roman" w:eastAsia="Calibri" w:hAnsi="Times New Roman" w:cs="Times New Roman"/>
          <w:sz w:val="28"/>
          <w:szCs w:val="28"/>
          <w:lang w:eastAsia="en-US"/>
        </w:rPr>
        <w:t>Национальная электронная библиотека http://нэб.рф/</w:t>
      </w:r>
    </w:p>
    <w:p w:rsidR="00CF23DA" w:rsidRPr="00822F45" w:rsidRDefault="00CF23DA" w:rsidP="00CF23DA">
      <w:pPr>
        <w:widowControl/>
        <w:numPr>
          <w:ilvl w:val="0"/>
          <w:numId w:val="17"/>
        </w:numPr>
        <w:tabs>
          <w:tab w:val="left" w:pos="993"/>
        </w:tabs>
        <w:spacing w:line="36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822F45">
        <w:rPr>
          <w:rFonts w:ascii="Times New Roman" w:eastAsia="Calibri" w:hAnsi="Times New Roman" w:cs="Times New Roman"/>
          <w:sz w:val="28"/>
          <w:szCs w:val="28"/>
          <w:lang w:eastAsia="en-US"/>
        </w:rPr>
        <w:t>Финансовая справочная система «Финансовый директор» http://www.1fd.ru/</w:t>
      </w:r>
    </w:p>
    <w:p w:rsidR="00CF23DA" w:rsidRPr="00822F45" w:rsidRDefault="00CF23DA" w:rsidP="00CF23DA">
      <w:pPr>
        <w:widowControl/>
        <w:numPr>
          <w:ilvl w:val="0"/>
          <w:numId w:val="17"/>
        </w:numPr>
        <w:tabs>
          <w:tab w:val="left" w:pos="993"/>
        </w:tabs>
        <w:spacing w:line="36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822F45">
        <w:rPr>
          <w:rFonts w:ascii="Times New Roman" w:eastAsia="Calibri" w:hAnsi="Times New Roman" w:cs="Times New Roman"/>
          <w:sz w:val="28"/>
          <w:szCs w:val="28"/>
          <w:lang w:eastAsia="en-US"/>
        </w:rPr>
        <w:lastRenderedPageBreak/>
        <w:t>Ресурсы информационно-аналитического агентства по финансовым рынкам Cbonds.ru https://cbonds.ru/</w:t>
      </w:r>
    </w:p>
    <w:p w:rsidR="00CF23DA" w:rsidRPr="00ED1382" w:rsidRDefault="00CF23DA" w:rsidP="00CF23DA">
      <w:pPr>
        <w:widowControl/>
        <w:numPr>
          <w:ilvl w:val="0"/>
          <w:numId w:val="17"/>
        </w:numPr>
        <w:tabs>
          <w:tab w:val="left" w:pos="993"/>
        </w:tabs>
        <w:spacing w:line="360" w:lineRule="auto"/>
        <w:ind w:left="0" w:firstLine="709"/>
        <w:contextualSpacing/>
        <w:jc w:val="both"/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</w:pPr>
      <w:r w:rsidRPr="00ED1382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СПАРК </w:t>
      </w:r>
      <w:hyperlink r:id="rId21" w:history="1">
        <w:r w:rsidRPr="00ED1382">
          <w:rPr>
            <w:rFonts w:ascii="Times New Roman" w:eastAsia="Calibri" w:hAnsi="Times New Roman" w:cs="Times New Roman"/>
            <w:color w:val="auto"/>
            <w:sz w:val="28"/>
            <w:szCs w:val="28"/>
            <w:u w:val="single"/>
            <w:lang w:eastAsia="en-US"/>
          </w:rPr>
          <w:t>https://spark-interfax.ru/</w:t>
        </w:r>
      </w:hyperlink>
    </w:p>
    <w:p w:rsidR="00CF23DA" w:rsidRPr="00ED1382" w:rsidRDefault="00CF23DA" w:rsidP="00CF23DA">
      <w:pPr>
        <w:widowControl/>
        <w:numPr>
          <w:ilvl w:val="0"/>
          <w:numId w:val="17"/>
        </w:numPr>
        <w:tabs>
          <w:tab w:val="left" w:pos="993"/>
        </w:tabs>
        <w:spacing w:line="360" w:lineRule="auto"/>
        <w:ind w:left="0" w:firstLine="709"/>
        <w:contextualSpacing/>
        <w:jc w:val="both"/>
        <w:rPr>
          <w:rFonts w:ascii="Times New Roman" w:eastAsia="Calibri" w:hAnsi="Times New Roman" w:cs="Times New Roman"/>
          <w:color w:val="auto"/>
          <w:sz w:val="28"/>
          <w:szCs w:val="28"/>
          <w:lang w:val="en-US" w:eastAsia="en-US"/>
        </w:rPr>
      </w:pPr>
      <w:r w:rsidRPr="00ED1382">
        <w:rPr>
          <w:rFonts w:ascii="Times New Roman" w:eastAsia="Calibri" w:hAnsi="Times New Roman" w:cs="Times New Roman"/>
          <w:color w:val="auto"/>
          <w:sz w:val="28"/>
          <w:szCs w:val="28"/>
          <w:lang w:val="en-US" w:eastAsia="en-US"/>
        </w:rPr>
        <w:t>STATISTA https://www.statista.com/</w:t>
      </w:r>
    </w:p>
    <w:p w:rsidR="00CF23DA" w:rsidRPr="00ED1382" w:rsidRDefault="00CF23DA" w:rsidP="00CF23DA">
      <w:pPr>
        <w:widowControl/>
        <w:numPr>
          <w:ilvl w:val="0"/>
          <w:numId w:val="17"/>
        </w:numPr>
        <w:tabs>
          <w:tab w:val="left" w:pos="993"/>
        </w:tabs>
        <w:spacing w:line="360" w:lineRule="auto"/>
        <w:ind w:left="0" w:firstLine="709"/>
        <w:contextualSpacing/>
        <w:jc w:val="both"/>
        <w:rPr>
          <w:rFonts w:ascii="Times New Roman" w:eastAsia="Calibri" w:hAnsi="Times New Roman" w:cs="Times New Roman"/>
          <w:color w:val="auto"/>
          <w:sz w:val="28"/>
          <w:szCs w:val="28"/>
          <w:lang w:val="en-US" w:eastAsia="en-US"/>
        </w:rPr>
      </w:pPr>
      <w:r w:rsidRPr="00ED1382">
        <w:rPr>
          <w:rFonts w:ascii="Times New Roman" w:eastAsia="Calibri" w:hAnsi="Times New Roman" w:cs="Times New Roman"/>
          <w:color w:val="auto"/>
          <w:sz w:val="28"/>
          <w:szCs w:val="28"/>
          <w:lang w:val="en-US" w:eastAsia="en-US"/>
        </w:rPr>
        <w:t>Academic Reference http://ar.cnki.net/ACADREF</w:t>
      </w:r>
    </w:p>
    <w:p w:rsidR="00CF23DA" w:rsidRPr="00ED1382" w:rsidRDefault="00CF23DA" w:rsidP="00CF23DA">
      <w:pPr>
        <w:widowControl/>
        <w:numPr>
          <w:ilvl w:val="0"/>
          <w:numId w:val="17"/>
        </w:numPr>
        <w:tabs>
          <w:tab w:val="left" w:pos="993"/>
        </w:tabs>
        <w:spacing w:line="360" w:lineRule="auto"/>
        <w:ind w:left="0" w:firstLine="709"/>
        <w:contextualSpacing/>
        <w:jc w:val="both"/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</w:pPr>
      <w:r w:rsidRPr="00ED1382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Пакет баз данных компании EBSCO Publishing, крупнейшего агрегатора научных ресурсов ведущих издательств мира </w:t>
      </w:r>
      <w:hyperlink r:id="rId22" w:history="1">
        <w:r w:rsidRPr="00ED1382">
          <w:rPr>
            <w:rFonts w:ascii="Times New Roman" w:eastAsia="Calibri" w:hAnsi="Times New Roman" w:cs="Times New Roman"/>
            <w:color w:val="auto"/>
            <w:sz w:val="28"/>
            <w:szCs w:val="28"/>
            <w:u w:val="single"/>
            <w:lang w:eastAsia="en-US"/>
          </w:rPr>
          <w:t>http://search.ebscohost.com</w:t>
        </w:r>
      </w:hyperlink>
      <w:r w:rsidRPr="00ED1382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 (до 1 января 2024 г.)</w:t>
      </w:r>
    </w:p>
    <w:p w:rsidR="00CF23DA" w:rsidRPr="00822F45" w:rsidRDefault="00CF23DA" w:rsidP="00CF23DA">
      <w:pPr>
        <w:widowControl/>
        <w:numPr>
          <w:ilvl w:val="0"/>
          <w:numId w:val="17"/>
        </w:numPr>
        <w:tabs>
          <w:tab w:val="left" w:pos="993"/>
        </w:tabs>
        <w:spacing w:line="36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ED1382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Henry Stewart Talks: Библиотека </w:t>
      </w:r>
      <w:r w:rsidRPr="00822F45">
        <w:rPr>
          <w:rFonts w:ascii="Times New Roman" w:eastAsia="Calibri" w:hAnsi="Times New Roman" w:cs="Times New Roman"/>
          <w:sz w:val="28"/>
          <w:szCs w:val="28"/>
          <w:lang w:eastAsia="en-US"/>
        </w:rPr>
        <w:t>Онлайн Лекций по Бизнесу и Маркетингу https://hstalks.com/business/</w:t>
      </w:r>
    </w:p>
    <w:p w:rsidR="00CF23DA" w:rsidRPr="00822F45" w:rsidRDefault="00CF23DA" w:rsidP="00CF23DA">
      <w:pPr>
        <w:widowControl/>
        <w:numPr>
          <w:ilvl w:val="0"/>
          <w:numId w:val="17"/>
        </w:numPr>
        <w:tabs>
          <w:tab w:val="left" w:pos="993"/>
        </w:tabs>
        <w:spacing w:line="360" w:lineRule="auto"/>
        <w:ind w:left="0" w:firstLine="709"/>
        <w:contextualSpacing/>
        <w:jc w:val="both"/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</w:pPr>
      <w:r w:rsidRPr="00822F45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Электронная коллекция книг издательства Springer:  Springer eBooks </w:t>
      </w:r>
      <w:hyperlink r:id="rId23" w:history="1">
        <w:r w:rsidRPr="00822F45">
          <w:rPr>
            <w:rFonts w:ascii="Times New Roman" w:eastAsia="Calibri" w:hAnsi="Times New Roman" w:cs="Times New Roman"/>
            <w:color w:val="auto"/>
            <w:sz w:val="28"/>
            <w:szCs w:val="28"/>
            <w:lang w:eastAsia="en-US"/>
          </w:rPr>
          <w:t>http://link.springer.com/</w:t>
        </w:r>
      </w:hyperlink>
    </w:p>
    <w:p w:rsidR="00CF23DA" w:rsidRPr="00822F45" w:rsidRDefault="00CF23DA" w:rsidP="00CF23DA">
      <w:pPr>
        <w:widowControl/>
        <w:numPr>
          <w:ilvl w:val="0"/>
          <w:numId w:val="17"/>
        </w:numPr>
        <w:tabs>
          <w:tab w:val="left" w:pos="993"/>
        </w:tabs>
        <w:spacing w:line="360" w:lineRule="auto"/>
        <w:ind w:left="0" w:firstLine="709"/>
        <w:contextualSpacing/>
        <w:jc w:val="both"/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</w:pPr>
      <w:r w:rsidRPr="00822F45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Электронные продукты издательства Elsevier </w:t>
      </w:r>
      <w:hyperlink r:id="rId24" w:history="1">
        <w:r w:rsidRPr="00822F45">
          <w:rPr>
            <w:rFonts w:ascii="Times New Roman" w:eastAsia="Calibri" w:hAnsi="Times New Roman" w:cs="Times New Roman"/>
            <w:color w:val="auto"/>
            <w:sz w:val="28"/>
            <w:szCs w:val="28"/>
            <w:lang w:eastAsia="en-US"/>
          </w:rPr>
          <w:t>http://www.sciencedirect.com</w:t>
        </w:r>
      </w:hyperlink>
    </w:p>
    <w:p w:rsidR="00CF23DA" w:rsidRPr="00822F45" w:rsidRDefault="00CF23DA" w:rsidP="00CF23DA">
      <w:pPr>
        <w:widowControl/>
        <w:numPr>
          <w:ilvl w:val="0"/>
          <w:numId w:val="17"/>
        </w:numPr>
        <w:tabs>
          <w:tab w:val="left" w:pos="993"/>
        </w:tabs>
        <w:spacing w:line="360" w:lineRule="auto"/>
        <w:ind w:left="0" w:firstLine="709"/>
        <w:contextualSpacing/>
        <w:jc w:val="both"/>
        <w:rPr>
          <w:rFonts w:ascii="Times New Roman" w:eastAsia="Calibri" w:hAnsi="Times New Roman" w:cs="Times New Roman"/>
          <w:color w:val="auto"/>
          <w:sz w:val="28"/>
          <w:szCs w:val="28"/>
          <w:lang w:val="en-US" w:eastAsia="en-US"/>
        </w:rPr>
      </w:pPr>
      <w:r w:rsidRPr="00822F45">
        <w:rPr>
          <w:rFonts w:ascii="Times New Roman" w:eastAsia="Calibri" w:hAnsi="Times New Roman" w:cs="Times New Roman"/>
          <w:sz w:val="28"/>
          <w:szCs w:val="28"/>
          <w:lang w:val="en-US" w:eastAsia="en-US"/>
        </w:rPr>
        <w:t xml:space="preserve">Emerald: Management eJournal Portfolio </w:t>
      </w:r>
      <w:hyperlink r:id="rId25" w:history="1">
        <w:r w:rsidRPr="00822F45">
          <w:rPr>
            <w:rFonts w:ascii="Times New Roman" w:eastAsia="Calibri" w:hAnsi="Times New Roman" w:cs="Times New Roman"/>
            <w:color w:val="auto"/>
            <w:sz w:val="28"/>
            <w:szCs w:val="28"/>
            <w:lang w:val="en-US" w:eastAsia="en-US"/>
          </w:rPr>
          <w:t>https://www.emerald.com/insight/</w:t>
        </w:r>
      </w:hyperlink>
    </w:p>
    <w:p w:rsidR="00CF23DA" w:rsidRPr="00822F45" w:rsidRDefault="00CF23DA" w:rsidP="00CF23DA">
      <w:pPr>
        <w:widowControl/>
        <w:numPr>
          <w:ilvl w:val="0"/>
          <w:numId w:val="17"/>
        </w:numPr>
        <w:tabs>
          <w:tab w:val="left" w:pos="993"/>
        </w:tabs>
        <w:spacing w:line="360" w:lineRule="auto"/>
        <w:ind w:left="0" w:firstLine="709"/>
        <w:jc w:val="both"/>
        <w:rPr>
          <w:rFonts w:ascii="Times New Roman" w:eastAsia="Times New Roman" w:hAnsi="Times New Roman" w:cs="Times New Roman"/>
          <w:bCs/>
          <w:color w:val="auto"/>
          <w:sz w:val="28"/>
          <w:szCs w:val="28"/>
          <w:lang w:val="en-US"/>
        </w:rPr>
      </w:pPr>
      <w:r w:rsidRPr="00822F45">
        <w:rPr>
          <w:rFonts w:ascii="Times New Roman" w:eastAsia="Times New Roman" w:hAnsi="Times New Roman" w:cs="Times New Roman"/>
          <w:bCs/>
          <w:color w:val="auto"/>
          <w:sz w:val="28"/>
          <w:szCs w:val="28"/>
          <w:lang w:val="en-US"/>
        </w:rPr>
        <w:t xml:space="preserve">JSTOR. Arts &amp; Sciences I Collection </w:t>
      </w:r>
      <w:hyperlink r:id="rId26" w:history="1">
        <w:r w:rsidRPr="00822F45">
          <w:rPr>
            <w:rFonts w:ascii="Times New Roman" w:eastAsia="Times New Roman" w:hAnsi="Times New Roman" w:cs="Times New Roman"/>
            <w:color w:val="auto"/>
            <w:sz w:val="28"/>
            <w:szCs w:val="28"/>
            <w:lang w:val="en-US"/>
          </w:rPr>
          <w:t>https://www.jstor.org/</w:t>
        </w:r>
      </w:hyperlink>
    </w:p>
    <w:p w:rsidR="00CF23DA" w:rsidRPr="00822F45" w:rsidRDefault="00CF23DA" w:rsidP="00CF23DA">
      <w:pPr>
        <w:widowControl/>
        <w:numPr>
          <w:ilvl w:val="0"/>
          <w:numId w:val="17"/>
        </w:numPr>
        <w:tabs>
          <w:tab w:val="left" w:pos="993"/>
        </w:tabs>
        <w:spacing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shd w:val="clear" w:color="auto" w:fill="FFFFFF"/>
        </w:rPr>
      </w:pPr>
      <w:r w:rsidRPr="00822F45">
        <w:rPr>
          <w:rFonts w:ascii="Times New Roman" w:eastAsia="Calibri" w:hAnsi="Times New Roman" w:cs="Times New Roman"/>
          <w:sz w:val="28"/>
          <w:szCs w:val="28"/>
          <w:shd w:val="clear" w:color="auto" w:fill="FFFFFF"/>
          <w:lang w:eastAsia="en-US"/>
        </w:rPr>
        <w:t xml:space="preserve">Библиотека электронных публикаций Организации экономического сотрудничества и развития OECD iLibrary </w:t>
      </w:r>
      <w:hyperlink r:id="rId27" w:history="1">
        <w:r w:rsidRPr="00822F45">
          <w:rPr>
            <w:rFonts w:ascii="Times New Roman" w:eastAsia="Times New Roman" w:hAnsi="Times New Roman" w:cs="Times New Roman"/>
            <w:color w:val="auto"/>
            <w:sz w:val="28"/>
            <w:szCs w:val="28"/>
            <w:shd w:val="clear" w:color="auto" w:fill="FFFFFF"/>
          </w:rPr>
          <w:t>https://www.oecd-ilibrary.org/</w:t>
        </w:r>
      </w:hyperlink>
    </w:p>
    <w:p w:rsidR="00CF23DA" w:rsidRPr="00822F45" w:rsidRDefault="00CF23DA" w:rsidP="00CF23DA">
      <w:pPr>
        <w:widowControl/>
        <w:numPr>
          <w:ilvl w:val="0"/>
          <w:numId w:val="17"/>
        </w:numPr>
        <w:tabs>
          <w:tab w:val="left" w:pos="993"/>
        </w:tabs>
        <w:spacing w:line="36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822F45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Видеотека учебных фильмов «Решение» (тематические коллекции «Менеджмент», «Маркетинг. Коммерция. Логистика», «Юриспруденция», «Управление персоналом», «Психология </w:t>
      </w:r>
      <w:r w:rsidR="00ED1382" w:rsidRPr="00822F45">
        <w:rPr>
          <w:rFonts w:ascii="Times New Roman" w:eastAsia="Calibri" w:hAnsi="Times New Roman" w:cs="Times New Roman"/>
          <w:sz w:val="28"/>
          <w:szCs w:val="28"/>
          <w:lang w:eastAsia="en-US"/>
        </w:rPr>
        <w:t>управления» http://eduvideo.online/</w:t>
      </w:r>
    </w:p>
    <w:p w:rsidR="00CF23DA" w:rsidRPr="00822F45" w:rsidRDefault="00CF23DA" w:rsidP="00CF23DA">
      <w:pPr>
        <w:widowControl/>
        <w:numPr>
          <w:ilvl w:val="0"/>
          <w:numId w:val="17"/>
        </w:numPr>
        <w:tabs>
          <w:tab w:val="left" w:pos="993"/>
        </w:tabs>
        <w:spacing w:line="360" w:lineRule="auto"/>
        <w:ind w:left="0" w:firstLine="709"/>
        <w:contextualSpacing/>
        <w:jc w:val="both"/>
        <w:rPr>
          <w:rFonts w:ascii="Times New Roman" w:eastAsia="Calibri" w:hAnsi="Times New Roman" w:cs="Times New Roman"/>
          <w:bCs/>
          <w:color w:val="auto"/>
          <w:sz w:val="28"/>
          <w:szCs w:val="28"/>
          <w:lang w:eastAsia="en-US"/>
        </w:rPr>
      </w:pPr>
      <w:r w:rsidRPr="00822F45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База данных научных журналов издательства Wiley </w:t>
      </w:r>
      <w:hyperlink r:id="rId28" w:history="1">
        <w:r w:rsidRPr="00822F45">
          <w:rPr>
            <w:rFonts w:ascii="Times New Roman" w:eastAsia="Calibri" w:hAnsi="Times New Roman" w:cs="Times New Roman"/>
            <w:color w:val="auto"/>
            <w:sz w:val="28"/>
            <w:szCs w:val="28"/>
            <w:lang w:eastAsia="en-US"/>
          </w:rPr>
          <w:t>https://onlinelibrary.wiley.com/</w:t>
        </w:r>
      </w:hyperlink>
    </w:p>
    <w:p w:rsidR="00413697" w:rsidRPr="009A03AD" w:rsidRDefault="00413697" w:rsidP="009A03AD">
      <w:pPr>
        <w:keepNext/>
        <w:keepLines/>
        <w:widowControl/>
        <w:tabs>
          <w:tab w:val="left" w:pos="1144"/>
        </w:tabs>
        <w:spacing w:line="360" w:lineRule="auto"/>
        <w:ind w:firstLine="709"/>
        <w:jc w:val="both"/>
        <w:outlineLvl w:val="0"/>
        <w:rPr>
          <w:rFonts w:ascii="Times New Roman" w:eastAsia="Calibri" w:hAnsi="Times New Roman" w:cs="Times New Roman"/>
          <w:b/>
          <w:bCs/>
          <w:color w:val="auto"/>
          <w:sz w:val="28"/>
          <w:szCs w:val="28"/>
        </w:rPr>
      </w:pPr>
      <w:r w:rsidRPr="009A03AD">
        <w:rPr>
          <w:rFonts w:ascii="Times New Roman" w:eastAsia="Calibri" w:hAnsi="Times New Roman" w:cs="Times New Roman"/>
          <w:b/>
          <w:bCs/>
          <w:color w:val="auto"/>
          <w:sz w:val="28"/>
          <w:szCs w:val="28"/>
        </w:rPr>
        <w:t>10.Методические указания для обучающихся по освоению дисциплины</w:t>
      </w:r>
      <w:bookmarkEnd w:id="24"/>
    </w:p>
    <w:p w:rsidR="00B226BC" w:rsidRPr="00B226BC" w:rsidRDefault="00B226BC" w:rsidP="00B226BC">
      <w:pPr>
        <w:widowControl/>
        <w:tabs>
          <w:tab w:val="left" w:pos="993"/>
        </w:tabs>
        <w:spacing w:line="360" w:lineRule="auto"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shd w:val="clear" w:color="auto" w:fill="FFFFFF"/>
        </w:rPr>
      </w:pPr>
      <w:bookmarkStart w:id="28" w:name="_Toc3798615"/>
      <w:r w:rsidRPr="00B226BC">
        <w:rPr>
          <w:rFonts w:ascii="Times New Roman" w:eastAsia="Times New Roman" w:hAnsi="Times New Roman" w:cs="Times New Roman"/>
          <w:color w:val="auto"/>
          <w:sz w:val="28"/>
          <w:szCs w:val="28"/>
          <w:shd w:val="clear" w:color="auto" w:fill="FFFFFF"/>
        </w:rPr>
        <w:t>Студентам следует:</w:t>
      </w:r>
    </w:p>
    <w:p w:rsidR="00B226BC" w:rsidRPr="00B226BC" w:rsidRDefault="00B226BC" w:rsidP="00B226BC">
      <w:pPr>
        <w:widowControl/>
        <w:numPr>
          <w:ilvl w:val="0"/>
          <w:numId w:val="13"/>
        </w:numPr>
        <w:tabs>
          <w:tab w:val="left" w:pos="993"/>
          <w:tab w:val="left" w:pos="1134"/>
        </w:tabs>
        <w:spacing w:line="360" w:lineRule="auto"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shd w:val="clear" w:color="auto" w:fill="FFFFFF"/>
        </w:rPr>
      </w:pPr>
      <w:r w:rsidRPr="00B226BC">
        <w:rPr>
          <w:rFonts w:ascii="Times New Roman" w:eastAsia="Times New Roman" w:hAnsi="Times New Roman" w:cs="Times New Roman"/>
          <w:color w:val="auto"/>
          <w:sz w:val="28"/>
          <w:szCs w:val="28"/>
          <w:shd w:val="clear" w:color="auto" w:fill="FFFFFF"/>
        </w:rPr>
        <w:t xml:space="preserve"> руководствоваться графиком самостоятельной работы, определенным РПД;</w:t>
      </w:r>
    </w:p>
    <w:p w:rsidR="00B226BC" w:rsidRPr="00B226BC" w:rsidRDefault="00B226BC" w:rsidP="00B226BC">
      <w:pPr>
        <w:widowControl/>
        <w:tabs>
          <w:tab w:val="left" w:pos="993"/>
          <w:tab w:val="left" w:pos="1134"/>
        </w:tabs>
        <w:spacing w:line="360" w:lineRule="auto"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B226BC">
        <w:rPr>
          <w:rFonts w:ascii="Times New Roman" w:eastAsia="Times New Roman" w:hAnsi="Times New Roman" w:cs="Times New Roman"/>
          <w:color w:val="auto"/>
          <w:sz w:val="28"/>
          <w:szCs w:val="28"/>
        </w:rPr>
        <w:lastRenderedPageBreak/>
        <w:t>- использовать при подготовке нормативные документы Финансового университета, а именно: «Методические рекомендации по планированию и организации внеаудиторной самостоятельной работы студентов по образовательным программам бакалавриата и магистратуры в Финансовом университете», утвержденные приказом № 1040/о от 11 мая 2021 года;</w:t>
      </w:r>
    </w:p>
    <w:p w:rsidR="00B226BC" w:rsidRPr="00B226BC" w:rsidRDefault="00B226BC" w:rsidP="00B226BC">
      <w:pPr>
        <w:widowControl/>
        <w:numPr>
          <w:ilvl w:val="0"/>
          <w:numId w:val="13"/>
        </w:numPr>
        <w:tabs>
          <w:tab w:val="left" w:pos="993"/>
          <w:tab w:val="left" w:pos="1134"/>
        </w:tabs>
        <w:spacing w:line="360" w:lineRule="auto"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shd w:val="clear" w:color="auto" w:fill="FFFFFF"/>
        </w:rPr>
      </w:pPr>
      <w:r w:rsidRPr="00B226BC">
        <w:rPr>
          <w:rFonts w:ascii="Times New Roman" w:eastAsia="Times New Roman" w:hAnsi="Times New Roman" w:cs="Times New Roman"/>
          <w:color w:val="auto"/>
          <w:sz w:val="28"/>
          <w:szCs w:val="28"/>
          <w:shd w:val="clear" w:color="auto" w:fill="FFFFFF"/>
        </w:rPr>
        <w:t>выполнять все плановые задания, выдаваемые преподавателем для самостоятельного выполнения, и разбирать на семинарах и консультациях неясные вопросы.</w:t>
      </w:r>
    </w:p>
    <w:p w:rsidR="00B226BC" w:rsidRPr="00B226BC" w:rsidRDefault="00B226BC" w:rsidP="00B226BC">
      <w:pPr>
        <w:widowControl/>
        <w:tabs>
          <w:tab w:val="left" w:pos="993"/>
          <w:tab w:val="left" w:pos="1134"/>
        </w:tabs>
        <w:spacing w:line="360" w:lineRule="auto"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B226BC">
        <w:rPr>
          <w:rFonts w:ascii="Times New Roman" w:eastAsia="Times New Roman" w:hAnsi="Times New Roman" w:cs="Times New Roman"/>
          <w:color w:val="auto"/>
          <w:sz w:val="28"/>
          <w:szCs w:val="28"/>
        </w:rPr>
        <w:t>Большое значение при организации и выполнении самостоятельной работы студентом имеет уровень освоения ранее изучаемых дисциплин, а также владение навыками работы с аналитическим материалом, использования возможностей современных информационных ресурсов.</w:t>
      </w:r>
    </w:p>
    <w:p w:rsidR="00B226BC" w:rsidRPr="00B226BC" w:rsidRDefault="00B226BC" w:rsidP="00B226BC">
      <w:pPr>
        <w:widowControl/>
        <w:tabs>
          <w:tab w:val="left" w:pos="993"/>
          <w:tab w:val="left" w:pos="1134"/>
        </w:tabs>
        <w:spacing w:line="360" w:lineRule="auto"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B226BC">
        <w:rPr>
          <w:rFonts w:ascii="Times New Roman" w:eastAsia="Times New Roman" w:hAnsi="Times New Roman" w:cs="Times New Roman"/>
          <w:color w:val="auto"/>
          <w:sz w:val="28"/>
          <w:szCs w:val="28"/>
        </w:rPr>
        <w:t>Не следует забывать, что самостоятельная работа дает возможность студенту подготовиться к занятиям и затем продемонстрировать свои знания на семинарских занятиях с тем, чтобы получить высокий балл оценки за работу. Это способствует получению более высокой итоговой оценки.</w:t>
      </w:r>
    </w:p>
    <w:p w:rsidR="00B226BC" w:rsidRPr="00B226BC" w:rsidRDefault="00B226BC" w:rsidP="00B226BC">
      <w:pPr>
        <w:widowControl/>
        <w:tabs>
          <w:tab w:val="left" w:pos="993"/>
        </w:tabs>
        <w:spacing w:line="360" w:lineRule="auto"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B226BC">
        <w:rPr>
          <w:rFonts w:ascii="Times New Roman" w:eastAsia="Times New Roman" w:hAnsi="Times New Roman" w:cs="Times New Roman"/>
          <w:color w:val="auto"/>
          <w:sz w:val="28"/>
          <w:szCs w:val="28"/>
        </w:rPr>
        <w:t>При подготовке к зачету необходимо изучить соответствующие теоретические и практические разделы дисциплины, фиксируя неясные моменты для их обсуждения на плановой консультации.</w:t>
      </w:r>
    </w:p>
    <w:p w:rsidR="00B226BC" w:rsidRPr="00B226BC" w:rsidRDefault="00B226BC" w:rsidP="00821BE7">
      <w:pPr>
        <w:keepNext/>
        <w:keepLines/>
        <w:widowControl/>
        <w:shd w:val="clear" w:color="auto" w:fill="FFFFFF"/>
        <w:spacing w:line="360" w:lineRule="auto"/>
        <w:ind w:firstLine="726"/>
        <w:jc w:val="both"/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</w:rPr>
      </w:pPr>
      <w:r w:rsidRPr="00B226BC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</w:rPr>
        <w:t>Методические рекомендации по подготовке к интерактивным формам проведения занятий.</w:t>
      </w:r>
    </w:p>
    <w:p w:rsidR="00B226BC" w:rsidRPr="00B226BC" w:rsidRDefault="00B226BC" w:rsidP="00B226BC">
      <w:pPr>
        <w:widowControl/>
        <w:shd w:val="clear" w:color="auto" w:fill="FFFFFF"/>
        <w:spacing w:line="360" w:lineRule="auto"/>
        <w:ind w:firstLine="728"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B226BC">
        <w:rPr>
          <w:rFonts w:ascii="Times New Roman" w:eastAsia="Times New Roman" w:hAnsi="Times New Roman" w:cs="Times New Roman"/>
          <w:color w:val="auto"/>
          <w:sz w:val="28"/>
          <w:szCs w:val="28"/>
        </w:rPr>
        <w:t>Интерактивными формами проведения практических занятий являются: презентация индивидуальных заданий по каждой теме дисциплины и их обсуждение в аудитории, участниками которой являются преподаватель и студенты.</w:t>
      </w:r>
    </w:p>
    <w:p w:rsidR="00B226BC" w:rsidRPr="00B226BC" w:rsidRDefault="00B226BC" w:rsidP="00B226BC">
      <w:pPr>
        <w:widowControl/>
        <w:shd w:val="clear" w:color="auto" w:fill="FFFFFF"/>
        <w:spacing w:line="360" w:lineRule="auto"/>
        <w:ind w:firstLine="728"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B226BC">
        <w:rPr>
          <w:rFonts w:ascii="Times New Roman" w:eastAsia="Times New Roman" w:hAnsi="Times New Roman" w:cs="Times New Roman"/>
          <w:color w:val="auto"/>
          <w:sz w:val="28"/>
          <w:szCs w:val="28"/>
        </w:rPr>
        <w:t>Презентация студента по каждой теме дисциплины должна включать до 5 слайдов, отражающих основные результаты проведенного исследования, выводы.</w:t>
      </w:r>
    </w:p>
    <w:p w:rsidR="00B226BC" w:rsidRPr="00B226BC" w:rsidRDefault="00B226BC" w:rsidP="00B226BC">
      <w:pPr>
        <w:widowControl/>
        <w:shd w:val="clear" w:color="auto" w:fill="FFFFFF"/>
        <w:spacing w:line="360" w:lineRule="auto"/>
        <w:ind w:firstLine="728"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B226BC">
        <w:rPr>
          <w:rFonts w:ascii="Times New Roman" w:eastAsia="Times New Roman" w:hAnsi="Times New Roman" w:cs="Times New Roman"/>
          <w:color w:val="auto"/>
          <w:sz w:val="28"/>
          <w:szCs w:val="28"/>
        </w:rPr>
        <w:t xml:space="preserve">Студент может подготовить и представить по темам 1 и 3 видеоролики. </w:t>
      </w:r>
    </w:p>
    <w:p w:rsidR="00B226BC" w:rsidRPr="00B226BC" w:rsidRDefault="00B226BC" w:rsidP="00B226BC">
      <w:pPr>
        <w:widowControl/>
        <w:shd w:val="clear" w:color="auto" w:fill="FFFFFF"/>
        <w:spacing w:line="360" w:lineRule="auto"/>
        <w:ind w:firstLine="728"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B226BC">
        <w:rPr>
          <w:rFonts w:ascii="Times New Roman" w:eastAsia="Times New Roman" w:hAnsi="Times New Roman" w:cs="Times New Roman"/>
          <w:color w:val="auto"/>
          <w:sz w:val="28"/>
          <w:szCs w:val="28"/>
        </w:rPr>
        <w:lastRenderedPageBreak/>
        <w:t>Студент дополнительно к презентации должен предоставить преподавателю раздаточный вариант, включающий подробные расчеты, первичную информацию, скриншоты, ссылки на сайты и источники информации.</w:t>
      </w:r>
    </w:p>
    <w:p w:rsidR="00B226BC" w:rsidRPr="00B226BC" w:rsidRDefault="00B226BC" w:rsidP="00B226BC">
      <w:pPr>
        <w:widowControl/>
        <w:shd w:val="clear" w:color="auto" w:fill="FFFFFF"/>
        <w:spacing w:line="360" w:lineRule="auto"/>
        <w:ind w:firstLine="728"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B226BC">
        <w:rPr>
          <w:rFonts w:ascii="Times New Roman" w:eastAsia="Times New Roman" w:hAnsi="Times New Roman" w:cs="Times New Roman"/>
          <w:color w:val="auto"/>
          <w:sz w:val="28"/>
          <w:szCs w:val="28"/>
        </w:rPr>
        <w:t>После презентации студенту задаются вопросы преподавателем и студентами, затем проводится обсуждение.</w:t>
      </w:r>
    </w:p>
    <w:p w:rsidR="00B226BC" w:rsidRPr="00B226BC" w:rsidRDefault="00B226BC" w:rsidP="00B226BC">
      <w:pPr>
        <w:widowControl/>
        <w:shd w:val="clear" w:color="auto" w:fill="FFFFFF"/>
        <w:spacing w:line="360" w:lineRule="auto"/>
        <w:ind w:firstLine="728"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B226BC">
        <w:rPr>
          <w:rFonts w:ascii="Times New Roman" w:eastAsia="Times New Roman" w:hAnsi="Times New Roman" w:cs="Times New Roman"/>
          <w:color w:val="auto"/>
          <w:sz w:val="28"/>
          <w:szCs w:val="28"/>
        </w:rPr>
        <w:t>По результатам студенту даются конкретные рекомендации по доработке обсуждаемого вопроса, которые должны быть учтены в контрольной работе.</w:t>
      </w:r>
    </w:p>
    <w:p w:rsidR="00413697" w:rsidRPr="009A03AD" w:rsidRDefault="00413697" w:rsidP="009A03AD">
      <w:pPr>
        <w:keepNext/>
        <w:keepLines/>
        <w:widowControl/>
        <w:tabs>
          <w:tab w:val="left" w:pos="993"/>
        </w:tabs>
        <w:spacing w:line="360" w:lineRule="auto"/>
        <w:ind w:firstLine="709"/>
        <w:jc w:val="both"/>
        <w:outlineLvl w:val="0"/>
        <w:rPr>
          <w:rFonts w:ascii="Times New Roman" w:eastAsia="Calibri" w:hAnsi="Times New Roman" w:cs="Times New Roman"/>
          <w:b/>
          <w:bCs/>
          <w:color w:val="auto"/>
          <w:sz w:val="28"/>
          <w:szCs w:val="28"/>
        </w:rPr>
      </w:pPr>
      <w:r w:rsidRPr="009A03AD">
        <w:rPr>
          <w:rFonts w:ascii="Times New Roman" w:eastAsia="Calibri" w:hAnsi="Times New Roman" w:cs="Times New Roman"/>
          <w:b/>
          <w:bCs/>
          <w:color w:val="auto"/>
          <w:sz w:val="28"/>
          <w:szCs w:val="28"/>
        </w:rPr>
        <w:t xml:space="preserve">11. </w:t>
      </w:r>
      <w:r w:rsidR="00A81B1A" w:rsidRPr="009A03AD">
        <w:rPr>
          <w:rFonts w:ascii="Times New Roman" w:eastAsia="Calibri" w:hAnsi="Times New Roman" w:cs="Times New Roman"/>
          <w:b/>
          <w:bCs/>
          <w:color w:val="auto"/>
          <w:sz w:val="28"/>
          <w:szCs w:val="28"/>
        </w:rPr>
        <w:t>Перечень информационных технологий, используемых при осуществлении образовательного процесса по дисциплине, включая перечень необходимого программного обеспечения и информационных справочных систем (при необходимости)</w:t>
      </w:r>
      <w:bookmarkEnd w:id="28"/>
    </w:p>
    <w:p w:rsidR="00A81B1A" w:rsidRPr="009A03AD" w:rsidRDefault="00A81B1A" w:rsidP="009A03AD">
      <w:pPr>
        <w:keepNext/>
        <w:keepLines/>
        <w:widowControl/>
        <w:tabs>
          <w:tab w:val="left" w:pos="993"/>
        </w:tabs>
        <w:spacing w:line="360" w:lineRule="auto"/>
        <w:ind w:firstLine="709"/>
        <w:jc w:val="both"/>
        <w:outlineLvl w:val="0"/>
        <w:rPr>
          <w:rFonts w:ascii="Times New Roman" w:eastAsia="Calibri" w:hAnsi="Times New Roman" w:cs="Times New Roman"/>
          <w:b/>
          <w:bCs/>
          <w:webHidden/>
          <w:color w:val="auto"/>
          <w:sz w:val="28"/>
          <w:szCs w:val="28"/>
        </w:rPr>
      </w:pPr>
      <w:bookmarkStart w:id="29" w:name="_Toc3798616"/>
      <w:r w:rsidRPr="009A03AD">
        <w:rPr>
          <w:rFonts w:ascii="Times New Roman" w:eastAsia="Calibri" w:hAnsi="Times New Roman" w:cs="Times New Roman"/>
          <w:b/>
          <w:bCs/>
          <w:webHidden/>
          <w:color w:val="auto"/>
          <w:sz w:val="28"/>
          <w:szCs w:val="28"/>
        </w:rPr>
        <w:t>11.1 Комплект лицензионного программного обеспечения:</w:t>
      </w:r>
      <w:bookmarkEnd w:id="29"/>
    </w:p>
    <w:p w:rsidR="00B226BC" w:rsidRPr="00E8073D" w:rsidRDefault="00B226BC" w:rsidP="00B226BC">
      <w:pPr>
        <w:spacing w:line="360" w:lineRule="auto"/>
        <w:ind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bookmarkStart w:id="30" w:name="_Toc531614951"/>
      <w:bookmarkStart w:id="31" w:name="_Toc531686468"/>
      <w:bookmarkStart w:id="32" w:name="_Toc3798617"/>
      <w:r w:rsidRPr="00E8073D">
        <w:rPr>
          <w:rFonts w:ascii="Times New Roman" w:hAnsi="Times New Roman" w:cs="Times New Roman"/>
          <w:color w:val="auto"/>
          <w:sz w:val="28"/>
          <w:szCs w:val="28"/>
        </w:rPr>
        <w:t xml:space="preserve">1. </w:t>
      </w:r>
      <w:r w:rsidRPr="00E8073D">
        <w:rPr>
          <w:rFonts w:ascii="Times New Roman" w:hAnsi="Times New Roman" w:cs="Times New Roman"/>
          <w:color w:val="auto"/>
          <w:sz w:val="28"/>
          <w:szCs w:val="28"/>
          <w:lang w:val="en-US"/>
        </w:rPr>
        <w:t>Windows</w:t>
      </w:r>
      <w:r w:rsidRPr="00E8073D">
        <w:rPr>
          <w:rFonts w:ascii="Times New Roman" w:hAnsi="Times New Roman" w:cs="Times New Roman"/>
          <w:color w:val="auto"/>
          <w:sz w:val="28"/>
          <w:szCs w:val="28"/>
        </w:rPr>
        <w:t xml:space="preserve">, </w:t>
      </w:r>
      <w:r w:rsidR="00CE3C4A" w:rsidRPr="00E8073D">
        <w:rPr>
          <w:rFonts w:ascii="Times New Roman" w:hAnsi="Times New Roman" w:cs="Times New Roman"/>
          <w:color w:val="auto"/>
          <w:sz w:val="28"/>
          <w:szCs w:val="28"/>
          <w:lang w:val="en-US"/>
        </w:rPr>
        <w:t>Microsoft</w:t>
      </w:r>
      <w:r w:rsidR="00CE3C4A" w:rsidRPr="00E8073D">
        <w:rPr>
          <w:rFonts w:ascii="Times New Roman" w:hAnsi="Times New Roman" w:cs="Times New Roman"/>
          <w:color w:val="auto"/>
          <w:sz w:val="28"/>
          <w:szCs w:val="28"/>
        </w:rPr>
        <w:t xml:space="preserve"> Office</w:t>
      </w:r>
      <w:r w:rsidRPr="00E8073D">
        <w:rPr>
          <w:rFonts w:ascii="Times New Roman" w:hAnsi="Times New Roman" w:cs="Times New Roman"/>
          <w:color w:val="auto"/>
          <w:sz w:val="28"/>
          <w:szCs w:val="28"/>
        </w:rPr>
        <w:t>.</w:t>
      </w:r>
      <w:bookmarkEnd w:id="30"/>
      <w:bookmarkEnd w:id="31"/>
    </w:p>
    <w:p w:rsidR="00B226BC" w:rsidRPr="00E8073D" w:rsidRDefault="00B226BC" w:rsidP="00B226BC">
      <w:pPr>
        <w:spacing w:line="360" w:lineRule="auto"/>
        <w:ind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bookmarkStart w:id="33" w:name="_Toc531614952"/>
      <w:bookmarkStart w:id="34" w:name="_Toc531686469"/>
      <w:r w:rsidRPr="00E8073D">
        <w:rPr>
          <w:rFonts w:ascii="Times New Roman" w:hAnsi="Times New Roman" w:cs="Times New Roman"/>
          <w:color w:val="auto"/>
          <w:sz w:val="28"/>
          <w:szCs w:val="28"/>
        </w:rPr>
        <w:t xml:space="preserve">2. </w:t>
      </w:r>
      <w:r w:rsidR="00CE3C4A" w:rsidRPr="00E8073D">
        <w:rPr>
          <w:rFonts w:ascii="Times New Roman" w:hAnsi="Times New Roman" w:cs="Times New Roman"/>
          <w:webHidden/>
          <w:sz w:val="28"/>
          <w:szCs w:val="28"/>
        </w:rPr>
        <w:t xml:space="preserve">Антивирус </w:t>
      </w:r>
      <w:r w:rsidR="00CE3C4A" w:rsidRPr="00E8073D">
        <w:rPr>
          <w:rFonts w:ascii="Times New Roman" w:hAnsi="Times New Roman" w:cs="Times New Roman"/>
          <w:sz w:val="28"/>
          <w:szCs w:val="28"/>
          <w:lang w:val="en-US"/>
        </w:rPr>
        <w:t>Kaspersky</w:t>
      </w:r>
      <w:r w:rsidR="00CE3C4A" w:rsidRPr="00E8073D">
        <w:rPr>
          <w:rFonts w:ascii="Times New Roman" w:hAnsi="Times New Roman" w:cs="Times New Roman"/>
          <w:sz w:val="28"/>
          <w:szCs w:val="28"/>
        </w:rPr>
        <w:t>.</w:t>
      </w:r>
      <w:bookmarkEnd w:id="33"/>
      <w:bookmarkEnd w:id="34"/>
    </w:p>
    <w:p w:rsidR="00B226BC" w:rsidRPr="00E8073D" w:rsidRDefault="00B226BC" w:rsidP="00B226BC">
      <w:pPr>
        <w:spacing w:line="360" w:lineRule="auto"/>
        <w:ind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E8073D">
        <w:rPr>
          <w:rFonts w:ascii="Times New Roman" w:hAnsi="Times New Roman" w:cs="Times New Roman"/>
          <w:color w:val="auto"/>
          <w:sz w:val="28"/>
          <w:szCs w:val="28"/>
        </w:rPr>
        <w:t xml:space="preserve">3. </w:t>
      </w:r>
      <w:r w:rsidRPr="00E8073D">
        <w:rPr>
          <w:rFonts w:ascii="Times New Roman" w:hAnsi="Times New Roman" w:cs="Times New Roman"/>
          <w:color w:val="auto"/>
          <w:sz w:val="28"/>
          <w:szCs w:val="28"/>
          <w:lang w:val="en-US"/>
        </w:rPr>
        <w:t>Project</w:t>
      </w:r>
      <w:r w:rsidRPr="00E8073D">
        <w:rPr>
          <w:rFonts w:ascii="Times New Roman" w:hAnsi="Times New Roman" w:cs="Times New Roman"/>
          <w:color w:val="auto"/>
          <w:sz w:val="28"/>
          <w:szCs w:val="28"/>
        </w:rPr>
        <w:t xml:space="preserve"> 2016</w:t>
      </w:r>
    </w:p>
    <w:p w:rsidR="00B226BC" w:rsidRPr="00E8073D" w:rsidRDefault="00B226BC" w:rsidP="00B226BC">
      <w:pPr>
        <w:spacing w:line="360" w:lineRule="auto"/>
        <w:ind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E8073D">
        <w:rPr>
          <w:rFonts w:ascii="Times New Roman" w:hAnsi="Times New Roman" w:cs="Times New Roman"/>
          <w:color w:val="auto"/>
          <w:sz w:val="28"/>
          <w:szCs w:val="28"/>
        </w:rPr>
        <w:t>4. Project Expert</w:t>
      </w:r>
    </w:p>
    <w:p w:rsidR="00A81B1A" w:rsidRPr="009A03AD" w:rsidRDefault="00A81B1A" w:rsidP="009A03AD">
      <w:pPr>
        <w:keepNext/>
        <w:keepLines/>
        <w:widowControl/>
        <w:tabs>
          <w:tab w:val="left" w:pos="993"/>
        </w:tabs>
        <w:spacing w:line="360" w:lineRule="auto"/>
        <w:ind w:firstLine="709"/>
        <w:jc w:val="both"/>
        <w:outlineLvl w:val="0"/>
        <w:rPr>
          <w:rFonts w:ascii="Times New Roman" w:eastAsia="Calibri" w:hAnsi="Times New Roman" w:cs="Times New Roman"/>
          <w:b/>
          <w:bCs/>
          <w:webHidden/>
          <w:color w:val="auto"/>
          <w:sz w:val="28"/>
          <w:szCs w:val="28"/>
        </w:rPr>
      </w:pPr>
      <w:r w:rsidRPr="009A03AD">
        <w:rPr>
          <w:rFonts w:ascii="Times New Roman" w:eastAsia="Calibri" w:hAnsi="Times New Roman" w:cs="Times New Roman"/>
          <w:b/>
          <w:bCs/>
          <w:webHidden/>
          <w:color w:val="auto"/>
          <w:sz w:val="28"/>
          <w:szCs w:val="28"/>
        </w:rPr>
        <w:t>11.2 Современные профессиональные базы данных и информационные справочные системы:</w:t>
      </w:r>
      <w:bookmarkEnd w:id="32"/>
    </w:p>
    <w:p w:rsidR="00B226BC" w:rsidRPr="00B226BC" w:rsidRDefault="00B226BC" w:rsidP="00B226BC">
      <w:pPr>
        <w:widowControl/>
        <w:numPr>
          <w:ilvl w:val="0"/>
          <w:numId w:val="9"/>
        </w:numPr>
        <w:tabs>
          <w:tab w:val="left" w:pos="993"/>
        </w:tabs>
        <w:autoSpaceDE w:val="0"/>
        <w:autoSpaceDN w:val="0"/>
        <w:adjustRightInd w:val="0"/>
        <w:spacing w:line="360" w:lineRule="auto"/>
        <w:ind w:firstLine="349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B226BC">
        <w:rPr>
          <w:rFonts w:ascii="Times New Roman" w:hAnsi="Times New Roman" w:cs="Times New Roman"/>
          <w:color w:val="auto"/>
          <w:sz w:val="28"/>
          <w:szCs w:val="28"/>
        </w:rPr>
        <w:t>КАРТОТЕКА – база данных и информационных ресурсов</w:t>
      </w:r>
    </w:p>
    <w:p w:rsidR="00B226BC" w:rsidRPr="00B226BC" w:rsidRDefault="00B226BC" w:rsidP="00B226BC">
      <w:pPr>
        <w:numPr>
          <w:ilvl w:val="0"/>
          <w:numId w:val="9"/>
        </w:numPr>
        <w:tabs>
          <w:tab w:val="left" w:pos="993"/>
        </w:tabs>
        <w:spacing w:line="360" w:lineRule="auto"/>
        <w:ind w:left="0" w:firstLine="709"/>
        <w:jc w:val="both"/>
        <w:rPr>
          <w:rFonts w:ascii="Times New Roman" w:hAnsi="Times New Roman" w:cs="Times New Roman"/>
          <w:bCs/>
          <w:color w:val="auto"/>
          <w:sz w:val="28"/>
          <w:szCs w:val="28"/>
        </w:rPr>
      </w:pPr>
      <w:r w:rsidRPr="00B226BC">
        <w:rPr>
          <w:rFonts w:ascii="Times New Roman" w:hAnsi="Times New Roman" w:cs="Times New Roman"/>
          <w:bCs/>
          <w:color w:val="auto"/>
          <w:sz w:val="28"/>
          <w:szCs w:val="28"/>
        </w:rPr>
        <w:t>Программное обеспечение Бизнес-аналитик.</w:t>
      </w:r>
    </w:p>
    <w:p w:rsidR="00B226BC" w:rsidRPr="00B226BC" w:rsidRDefault="00B226BC" w:rsidP="00B226BC">
      <w:pPr>
        <w:numPr>
          <w:ilvl w:val="0"/>
          <w:numId w:val="9"/>
        </w:numPr>
        <w:tabs>
          <w:tab w:val="left" w:pos="993"/>
        </w:tabs>
        <w:spacing w:line="360" w:lineRule="auto"/>
        <w:ind w:left="0" w:firstLine="709"/>
        <w:jc w:val="both"/>
        <w:rPr>
          <w:rFonts w:ascii="Times New Roman" w:hAnsi="Times New Roman" w:cs="Times New Roman"/>
          <w:bCs/>
          <w:color w:val="auto"/>
          <w:sz w:val="28"/>
          <w:szCs w:val="28"/>
        </w:rPr>
      </w:pPr>
      <w:r w:rsidRPr="00B226BC">
        <w:rPr>
          <w:rFonts w:ascii="Times New Roman" w:hAnsi="Times New Roman" w:cs="Times New Roman"/>
          <w:bCs/>
          <w:color w:val="auto"/>
          <w:sz w:val="28"/>
          <w:szCs w:val="28"/>
        </w:rPr>
        <w:t>Финансовый симулятор «Управление корпорацией.</w:t>
      </w:r>
    </w:p>
    <w:p w:rsidR="00B226BC" w:rsidRPr="00B226BC" w:rsidRDefault="00B226BC" w:rsidP="00B226BC">
      <w:pPr>
        <w:numPr>
          <w:ilvl w:val="0"/>
          <w:numId w:val="9"/>
        </w:numPr>
        <w:shd w:val="clear" w:color="auto" w:fill="FFFFFF"/>
        <w:tabs>
          <w:tab w:val="left" w:pos="993"/>
        </w:tabs>
        <w:spacing w:line="360" w:lineRule="auto"/>
        <w:ind w:left="0" w:firstLine="709"/>
        <w:jc w:val="both"/>
        <w:rPr>
          <w:rFonts w:ascii="Times New Roman" w:hAnsi="Times New Roman" w:cs="Times New Roman"/>
          <w:bCs/>
          <w:color w:val="auto"/>
          <w:sz w:val="28"/>
          <w:szCs w:val="28"/>
        </w:rPr>
      </w:pPr>
      <w:r w:rsidRPr="00B226BC">
        <w:rPr>
          <w:rFonts w:ascii="Times New Roman" w:hAnsi="Times New Roman" w:cs="Times New Roman"/>
          <w:bCs/>
          <w:color w:val="auto"/>
          <w:sz w:val="28"/>
          <w:szCs w:val="28"/>
        </w:rPr>
        <w:t>Справочная правовая система КонсультантПлюс»: www.consultant.ru</w:t>
      </w:r>
    </w:p>
    <w:p w:rsidR="00B226BC" w:rsidRPr="00B226BC" w:rsidRDefault="00B226BC" w:rsidP="00B226BC">
      <w:pPr>
        <w:numPr>
          <w:ilvl w:val="0"/>
          <w:numId w:val="9"/>
        </w:numPr>
        <w:shd w:val="clear" w:color="auto" w:fill="FFFFFF"/>
        <w:tabs>
          <w:tab w:val="left" w:pos="993"/>
        </w:tabs>
        <w:spacing w:line="360" w:lineRule="auto"/>
        <w:ind w:left="0" w:firstLine="709"/>
        <w:jc w:val="both"/>
        <w:rPr>
          <w:rFonts w:ascii="Times New Roman" w:hAnsi="Times New Roman" w:cs="Times New Roman"/>
          <w:bCs/>
          <w:color w:val="auto"/>
          <w:sz w:val="28"/>
          <w:szCs w:val="28"/>
        </w:rPr>
      </w:pPr>
      <w:r w:rsidRPr="00B226BC">
        <w:rPr>
          <w:rFonts w:ascii="Times New Roman" w:hAnsi="Times New Roman" w:cs="Times New Roman"/>
          <w:bCs/>
          <w:color w:val="auto"/>
          <w:sz w:val="28"/>
          <w:szCs w:val="28"/>
        </w:rPr>
        <w:t>Справочная правовая система «Гарант».</w:t>
      </w:r>
    </w:p>
    <w:p w:rsidR="00B226BC" w:rsidRPr="00B226BC" w:rsidRDefault="00B226BC" w:rsidP="00B226BC">
      <w:pPr>
        <w:numPr>
          <w:ilvl w:val="0"/>
          <w:numId w:val="9"/>
        </w:numPr>
        <w:shd w:val="clear" w:color="auto" w:fill="FFFFFF"/>
        <w:tabs>
          <w:tab w:val="left" w:pos="993"/>
        </w:tabs>
        <w:spacing w:line="360" w:lineRule="auto"/>
        <w:ind w:left="0" w:firstLine="709"/>
        <w:jc w:val="both"/>
        <w:rPr>
          <w:rFonts w:ascii="Times New Roman" w:hAnsi="Times New Roman" w:cs="Times New Roman"/>
          <w:bCs/>
          <w:color w:val="auto"/>
          <w:sz w:val="28"/>
          <w:szCs w:val="28"/>
        </w:rPr>
      </w:pPr>
      <w:r w:rsidRPr="00B226BC">
        <w:rPr>
          <w:rFonts w:ascii="Times New Roman" w:hAnsi="Times New Roman" w:cs="Times New Roman"/>
          <w:bCs/>
          <w:color w:val="auto"/>
          <w:sz w:val="28"/>
          <w:szCs w:val="28"/>
        </w:rPr>
        <w:t>Электронная энциклопедия: http://ru.wikipedia.org/wiki/Wiki</w:t>
      </w:r>
    </w:p>
    <w:p w:rsidR="00B226BC" w:rsidRPr="00B226BC" w:rsidRDefault="00B226BC" w:rsidP="00B226BC">
      <w:pPr>
        <w:numPr>
          <w:ilvl w:val="0"/>
          <w:numId w:val="9"/>
        </w:numPr>
        <w:shd w:val="clear" w:color="auto" w:fill="FFFFFF"/>
        <w:tabs>
          <w:tab w:val="left" w:pos="993"/>
        </w:tabs>
        <w:spacing w:line="360" w:lineRule="auto"/>
        <w:ind w:left="709" w:firstLine="0"/>
        <w:jc w:val="both"/>
        <w:rPr>
          <w:rFonts w:ascii="Times New Roman" w:hAnsi="Times New Roman" w:cs="Times New Roman"/>
          <w:bCs/>
          <w:color w:val="auto"/>
          <w:sz w:val="28"/>
          <w:szCs w:val="28"/>
        </w:rPr>
      </w:pPr>
      <w:r w:rsidRPr="00B226BC">
        <w:rPr>
          <w:rFonts w:ascii="Times New Roman" w:hAnsi="Times New Roman" w:cs="Times New Roman"/>
          <w:bCs/>
          <w:color w:val="auto"/>
          <w:sz w:val="28"/>
          <w:szCs w:val="28"/>
        </w:rPr>
        <w:t>Система комплексного раскрытия информации «СКРИН» – http://www.skrin.ru/</w:t>
      </w:r>
    </w:p>
    <w:p w:rsidR="00B226BC" w:rsidRPr="00B226BC" w:rsidRDefault="00B226BC" w:rsidP="00B226BC">
      <w:pPr>
        <w:numPr>
          <w:ilvl w:val="0"/>
          <w:numId w:val="9"/>
        </w:numPr>
        <w:shd w:val="clear" w:color="auto" w:fill="FFFFFF"/>
        <w:tabs>
          <w:tab w:val="left" w:pos="993"/>
        </w:tabs>
        <w:spacing w:line="360" w:lineRule="auto"/>
        <w:ind w:left="709" w:firstLine="0"/>
        <w:jc w:val="both"/>
        <w:rPr>
          <w:rFonts w:ascii="Times New Roman" w:hAnsi="Times New Roman" w:cs="Times New Roman"/>
          <w:bCs/>
          <w:color w:val="auto"/>
          <w:sz w:val="28"/>
          <w:szCs w:val="28"/>
        </w:rPr>
      </w:pPr>
      <w:r w:rsidRPr="00B226BC">
        <w:rPr>
          <w:rFonts w:ascii="Times New Roman" w:hAnsi="Times New Roman" w:cs="Times New Roman"/>
          <w:bCs/>
          <w:color w:val="auto"/>
          <w:sz w:val="28"/>
          <w:szCs w:val="28"/>
        </w:rPr>
        <w:t>ITeam-Технологии корпоративного управления – http://www.iteam.ru/publications/strategy/</w:t>
      </w:r>
    </w:p>
    <w:p w:rsidR="00B226BC" w:rsidRPr="00B226BC" w:rsidRDefault="00B226BC" w:rsidP="00B226BC">
      <w:pPr>
        <w:numPr>
          <w:ilvl w:val="0"/>
          <w:numId w:val="9"/>
        </w:numPr>
        <w:tabs>
          <w:tab w:val="left" w:pos="993"/>
        </w:tabs>
        <w:spacing w:line="360" w:lineRule="auto"/>
        <w:ind w:left="0" w:firstLine="709"/>
        <w:jc w:val="both"/>
        <w:rPr>
          <w:rFonts w:ascii="Times New Roman" w:hAnsi="Times New Roman" w:cs="Times New Roman"/>
          <w:bCs/>
          <w:color w:val="auto"/>
          <w:sz w:val="28"/>
          <w:szCs w:val="28"/>
        </w:rPr>
      </w:pPr>
      <w:r w:rsidRPr="00B226BC">
        <w:rPr>
          <w:rFonts w:ascii="Times New Roman" w:hAnsi="Times New Roman" w:cs="Times New Roman"/>
          <w:bCs/>
          <w:color w:val="auto"/>
          <w:sz w:val="28"/>
          <w:szCs w:val="28"/>
        </w:rPr>
        <w:t xml:space="preserve">Официальный сайт РосБизнесКонсалтинг: </w:t>
      </w:r>
      <w:hyperlink r:id="rId29" w:history="1">
        <w:r w:rsidRPr="00B226BC">
          <w:rPr>
            <w:rFonts w:ascii="Times New Roman" w:hAnsi="Times New Roman" w:cs="Times New Roman"/>
            <w:bCs/>
            <w:color w:val="auto"/>
            <w:sz w:val="28"/>
            <w:szCs w:val="28"/>
            <w:u w:val="single"/>
          </w:rPr>
          <w:t>http://www.rbk.ru</w:t>
        </w:r>
      </w:hyperlink>
      <w:r w:rsidRPr="00B226BC">
        <w:rPr>
          <w:rFonts w:ascii="Times New Roman" w:hAnsi="Times New Roman" w:cs="Times New Roman"/>
          <w:bCs/>
          <w:color w:val="auto"/>
          <w:sz w:val="28"/>
          <w:szCs w:val="28"/>
        </w:rPr>
        <w:t>.</w:t>
      </w:r>
    </w:p>
    <w:p w:rsidR="00B226BC" w:rsidRPr="00ED1382" w:rsidRDefault="00B226BC" w:rsidP="00B226BC">
      <w:pPr>
        <w:numPr>
          <w:ilvl w:val="0"/>
          <w:numId w:val="9"/>
        </w:numPr>
        <w:tabs>
          <w:tab w:val="left" w:pos="993"/>
        </w:tabs>
        <w:spacing w:line="360" w:lineRule="auto"/>
        <w:ind w:left="567" w:firstLine="142"/>
        <w:jc w:val="both"/>
        <w:rPr>
          <w:rFonts w:ascii="Times New Roman" w:hAnsi="Times New Roman" w:cs="Times New Roman"/>
          <w:bCs/>
          <w:color w:val="auto"/>
          <w:sz w:val="28"/>
          <w:szCs w:val="28"/>
        </w:rPr>
      </w:pPr>
      <w:r w:rsidRPr="00B226BC">
        <w:rPr>
          <w:rFonts w:ascii="Times New Roman" w:hAnsi="Times New Roman" w:cs="Times New Roman"/>
          <w:bCs/>
          <w:color w:val="auto"/>
          <w:sz w:val="28"/>
          <w:szCs w:val="28"/>
        </w:rPr>
        <w:lastRenderedPageBreak/>
        <w:t xml:space="preserve">Электронная энциклопедия: </w:t>
      </w:r>
      <w:hyperlink r:id="rId30" w:history="1">
        <w:r w:rsidRPr="00ED1382">
          <w:rPr>
            <w:rFonts w:ascii="Times New Roman" w:hAnsi="Times New Roman" w:cs="Times New Roman"/>
            <w:bCs/>
            <w:color w:val="auto"/>
            <w:sz w:val="28"/>
            <w:szCs w:val="28"/>
            <w:u w:val="single"/>
          </w:rPr>
          <w:t>http://ru.wikipedia.org/wiki/Wiki</w:t>
        </w:r>
      </w:hyperlink>
    </w:p>
    <w:p w:rsidR="00B5395E" w:rsidRPr="00974CE6" w:rsidRDefault="00B5395E" w:rsidP="00B5395E">
      <w:pPr>
        <w:pStyle w:val="30"/>
        <w:shd w:val="clear" w:color="auto" w:fill="auto"/>
        <w:spacing w:after="44" w:line="300" w:lineRule="exact"/>
        <w:ind w:left="40"/>
      </w:pPr>
      <w:r w:rsidRPr="00974CE6">
        <w:t>Используемое программное обеспечение</w:t>
      </w:r>
    </w:p>
    <w:p w:rsidR="00B5395E" w:rsidRPr="00C0342F" w:rsidRDefault="00B5395E" w:rsidP="00B5395E">
      <w:pPr>
        <w:pStyle w:val="30"/>
        <w:shd w:val="clear" w:color="auto" w:fill="auto"/>
        <w:spacing w:after="44" w:line="300" w:lineRule="exact"/>
        <w:ind w:left="40"/>
        <w:rPr>
          <w:b w:val="0"/>
        </w:rPr>
      </w:pPr>
      <w:r w:rsidRPr="00C0342F">
        <w:rPr>
          <w:b w:val="0"/>
        </w:rPr>
        <w:t>Программа Бизнес-аналитик</w:t>
      </w:r>
      <w:r>
        <w:rPr>
          <w:b w:val="0"/>
        </w:rPr>
        <w:t>, Бизнес-симулятор</w:t>
      </w:r>
    </w:p>
    <w:p w:rsidR="00B5395E" w:rsidRDefault="00821BE7" w:rsidP="00B5395E">
      <w:pPr>
        <w:pStyle w:val="30"/>
        <w:shd w:val="clear" w:color="auto" w:fill="auto"/>
        <w:spacing w:after="44" w:line="300" w:lineRule="exact"/>
        <w:ind w:left="40"/>
        <w:rPr>
          <w:color w:val="FF000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2666119</wp:posOffset>
                </wp:positionH>
                <wp:positionV relativeFrom="paragraph">
                  <wp:posOffset>189789</wp:posOffset>
                </wp:positionV>
                <wp:extent cx="1228298" cy="968707"/>
                <wp:effectExtent l="0" t="0" r="10160" b="22225"/>
                <wp:wrapNone/>
                <wp:docPr id="5" name="Надпись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8298" cy="96870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F4EBE" w:rsidRDefault="00EF4EBE" w:rsidP="00B5395E">
                            <w:r>
                              <w:rPr>
                                <w:b/>
                                <w:bCs/>
                                <w:noProof/>
                              </w:rPr>
                              <w:drawing>
                                <wp:inline distT="0" distB="0" distL="0" distR="0">
                                  <wp:extent cx="1064525" cy="844836"/>
                                  <wp:effectExtent l="0" t="0" r="2540" b="0"/>
                                  <wp:docPr id="6" name="Рисунок 1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Рисунок 1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71942" cy="85072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10" o:spid="_x0000_s1026" type="#_x0000_t202" style="position:absolute;left:0;text-align:left;margin-left:209.95pt;margin-top:14.95pt;width:96.7pt;height:76.3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" strokeweight=".5pt">
                <v:textbox>
                  <w:txbxContent>
                    <w:p w:rsidR="00EF4EBE" w:rsidRDefault="00EF4EBE" w:rsidP="00B5395E">
                      <w:r>
                        <w:rPr>
                          <w:b/>
                          <w:bCs/>
                          <w:noProof/>
                        </w:rPr>
                        <w:drawing>
                          <wp:inline distT="0" distB="0" distL="0" distR="0">
                            <wp:extent cx="1064525" cy="844836"/>
                            <wp:effectExtent l="0" t="0" r="2540" b="0"/>
                            <wp:docPr id="6" name="Рисунок 1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Рисунок 1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71942" cy="85072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359647</wp:posOffset>
                </wp:positionH>
                <wp:positionV relativeFrom="paragraph">
                  <wp:posOffset>148847</wp:posOffset>
                </wp:positionV>
                <wp:extent cx="886744" cy="1009934"/>
                <wp:effectExtent l="0" t="0" r="27940" b="19050"/>
                <wp:wrapNone/>
                <wp:docPr id="3" name="Надпись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6744" cy="1009934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F4EBE" w:rsidRDefault="00EF4EBE" w:rsidP="00B5395E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791570" cy="1050150"/>
                                  <wp:effectExtent l="0" t="0" r="8890" b="0"/>
                                  <wp:docPr id="7" name="Рисунок 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Рисунок 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96989" cy="105733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8" o:spid="_x0000_s1027" type="#_x0000_t202" style="position:absolute;left:0;text-align:left;margin-left:28.3pt;margin-top:11.7pt;width:69.8pt;height:79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" strokeweight=".5pt">
                <v:textbox>
                  <w:txbxContent>
                    <w:p w:rsidR="00EF4EBE" w:rsidRDefault="00EF4EBE" w:rsidP="00B5395E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791570" cy="1050150"/>
                            <wp:effectExtent l="0" t="0" r="8890" b="0"/>
                            <wp:docPr id="7" name="Рисунок 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Рисунок 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796989" cy="105733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B5395E" w:rsidRDefault="00B5395E" w:rsidP="00B5395E">
      <w:pPr>
        <w:pStyle w:val="30"/>
        <w:shd w:val="clear" w:color="auto" w:fill="auto"/>
        <w:spacing w:after="44" w:line="300" w:lineRule="exact"/>
        <w:ind w:left="40"/>
        <w:rPr>
          <w:color w:val="FF0000"/>
        </w:rPr>
      </w:pPr>
    </w:p>
    <w:p w:rsidR="00B5395E" w:rsidRDefault="00B5395E" w:rsidP="00B5395E">
      <w:pPr>
        <w:pStyle w:val="30"/>
        <w:shd w:val="clear" w:color="auto" w:fill="auto"/>
        <w:spacing w:after="44" w:line="300" w:lineRule="exact"/>
        <w:ind w:left="40"/>
        <w:rPr>
          <w:color w:val="FF0000"/>
        </w:rPr>
      </w:pPr>
    </w:p>
    <w:p w:rsidR="00B5395E" w:rsidRDefault="00B5395E" w:rsidP="00B5395E">
      <w:pPr>
        <w:pStyle w:val="30"/>
        <w:shd w:val="clear" w:color="auto" w:fill="auto"/>
        <w:spacing w:after="44" w:line="300" w:lineRule="exact"/>
        <w:ind w:left="40"/>
        <w:rPr>
          <w:color w:val="FF0000"/>
        </w:rPr>
      </w:pPr>
    </w:p>
    <w:p w:rsidR="00B5395E" w:rsidRDefault="00B5395E" w:rsidP="00B5395E">
      <w:pPr>
        <w:pStyle w:val="30"/>
        <w:shd w:val="clear" w:color="auto" w:fill="auto"/>
        <w:spacing w:after="44" w:line="300" w:lineRule="exact"/>
        <w:ind w:left="40"/>
        <w:rPr>
          <w:color w:val="FF0000"/>
        </w:rPr>
      </w:pPr>
    </w:p>
    <w:p w:rsidR="00B5395E" w:rsidRDefault="00B5395E" w:rsidP="00B5395E">
      <w:pPr>
        <w:pStyle w:val="30"/>
        <w:shd w:val="clear" w:color="auto" w:fill="auto"/>
        <w:spacing w:after="44" w:line="300" w:lineRule="exact"/>
        <w:ind w:left="40"/>
        <w:rPr>
          <w:color w:val="FF0000"/>
        </w:rPr>
      </w:pPr>
    </w:p>
    <w:p w:rsidR="00B5395E" w:rsidRDefault="00B5395E" w:rsidP="00B5395E">
      <w:pPr>
        <w:pStyle w:val="30"/>
        <w:shd w:val="clear" w:color="auto" w:fill="auto"/>
        <w:spacing w:after="44" w:line="300" w:lineRule="exact"/>
        <w:ind w:left="40"/>
        <w:rPr>
          <w:color w:val="FF0000"/>
        </w:rPr>
      </w:pPr>
    </w:p>
    <w:p w:rsidR="00B226BC" w:rsidRPr="00B226BC" w:rsidRDefault="00B226BC" w:rsidP="00B226BC">
      <w:pPr>
        <w:keepNext/>
        <w:keepLines/>
        <w:widowControl/>
        <w:tabs>
          <w:tab w:val="left" w:pos="993"/>
        </w:tabs>
        <w:spacing w:line="360" w:lineRule="auto"/>
        <w:ind w:firstLine="709"/>
        <w:jc w:val="both"/>
        <w:outlineLvl w:val="0"/>
        <w:rPr>
          <w:rFonts w:ascii="Times New Roman" w:eastAsia="Calibri" w:hAnsi="Times New Roman" w:cs="Times New Roman"/>
          <w:b/>
          <w:bCs/>
          <w:color w:val="auto"/>
          <w:sz w:val="28"/>
          <w:szCs w:val="28"/>
        </w:rPr>
      </w:pPr>
      <w:bookmarkStart w:id="35" w:name="_Toc18334804"/>
      <w:bookmarkStart w:id="36" w:name="_Toc18412209"/>
      <w:bookmarkStart w:id="37" w:name="_Toc19101454"/>
      <w:r w:rsidRPr="00B226BC">
        <w:rPr>
          <w:rFonts w:ascii="Times New Roman" w:eastAsia="Calibri" w:hAnsi="Times New Roman" w:cs="Times New Roman"/>
          <w:b/>
          <w:bCs/>
          <w:color w:val="auto"/>
          <w:sz w:val="28"/>
          <w:szCs w:val="28"/>
        </w:rPr>
        <w:t>11.3. Сертифицированные программные и аппаратные средства защиты информации</w:t>
      </w:r>
      <w:bookmarkEnd w:id="35"/>
      <w:bookmarkEnd w:id="36"/>
      <w:bookmarkEnd w:id="37"/>
    </w:p>
    <w:p w:rsidR="00B226BC" w:rsidRPr="00B226BC" w:rsidRDefault="00B226BC" w:rsidP="00B226BC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en-US"/>
        </w:rPr>
      </w:pPr>
      <w:r w:rsidRPr="00B226BC">
        <w:rPr>
          <w:rFonts w:ascii="Times New Roman" w:hAnsi="Times New Roman"/>
          <w:sz w:val="28"/>
          <w:szCs w:val="28"/>
        </w:rPr>
        <w:t>Сертифицированные программные и аппаратные средства защиты информации н</w:t>
      </w:r>
      <w:r w:rsidRPr="00B226BC">
        <w:rPr>
          <w:rFonts w:ascii="Times New Roman" w:eastAsia="Times New Roman" w:hAnsi="Times New Roman" w:cs="Times New Roman"/>
          <w:color w:val="auto"/>
          <w:sz w:val="28"/>
          <w:szCs w:val="28"/>
          <w:lang w:eastAsia="en-US"/>
        </w:rPr>
        <w:t xml:space="preserve">е используются. </w:t>
      </w:r>
    </w:p>
    <w:p w:rsidR="00EC0D01" w:rsidRPr="009A03AD" w:rsidRDefault="00EC0D01" w:rsidP="009A03AD">
      <w:pPr>
        <w:keepNext/>
        <w:keepLines/>
        <w:widowControl/>
        <w:tabs>
          <w:tab w:val="left" w:pos="993"/>
        </w:tabs>
        <w:spacing w:line="360" w:lineRule="auto"/>
        <w:ind w:firstLine="709"/>
        <w:jc w:val="both"/>
        <w:outlineLvl w:val="0"/>
        <w:rPr>
          <w:rFonts w:ascii="Times New Roman" w:eastAsia="Calibri" w:hAnsi="Times New Roman" w:cs="Times New Roman"/>
          <w:b/>
          <w:bCs/>
          <w:color w:val="auto"/>
          <w:sz w:val="28"/>
          <w:szCs w:val="28"/>
        </w:rPr>
      </w:pPr>
      <w:bookmarkStart w:id="38" w:name="_Toc3798618"/>
      <w:r w:rsidRPr="009A03AD">
        <w:rPr>
          <w:rFonts w:ascii="Times New Roman" w:eastAsia="Calibri" w:hAnsi="Times New Roman" w:cs="Times New Roman"/>
          <w:b/>
          <w:bCs/>
          <w:color w:val="auto"/>
          <w:sz w:val="28"/>
          <w:szCs w:val="28"/>
        </w:rPr>
        <w:t>12. Описание материально-технической базы, необходимой для осуществления образовательного процесса по дисциплине</w:t>
      </w:r>
      <w:bookmarkEnd w:id="38"/>
    </w:p>
    <w:p w:rsidR="00413697" w:rsidRDefault="00B226BC" w:rsidP="00BC46C3">
      <w:pPr>
        <w:widowControl/>
        <w:spacing w:line="360" w:lineRule="auto"/>
        <w:ind w:firstLine="720"/>
        <w:jc w:val="both"/>
        <w:rPr>
          <w:sz w:val="28"/>
          <w:szCs w:val="28"/>
        </w:rPr>
      </w:pPr>
      <w:r w:rsidRPr="00B226BC">
        <w:rPr>
          <w:rFonts w:ascii="Times New Roman" w:eastAsia="Times New Roman" w:hAnsi="Times New Roman" w:cs="Times New Roman"/>
          <w:color w:val="auto"/>
          <w:sz w:val="28"/>
          <w:szCs w:val="28"/>
          <w:lang w:eastAsia="en-US"/>
        </w:rPr>
        <w:t>Освоение дисциплины производится на базе обычных и мультимедийных учебных аудиторий Финансового университета. Для проведения лекций и практических занятий нужен компьютер мультимедийный с прикладным программным обеспечением и периферийными устройствами: проектор, колонки, средства для просмотра презентаций MS PowerPoint.</w:t>
      </w:r>
    </w:p>
    <w:sectPr w:rsidR="00413697" w:rsidSect="00771010">
      <w:pgSz w:w="11900" w:h="16840"/>
      <w:pgMar w:top="1244" w:right="1233" w:bottom="1248" w:left="1239" w:header="0" w:footer="3" w:gutter="0"/>
      <w:cols w:space="720"/>
      <w:noEndnote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1019C" w:rsidRDefault="00A1019C">
      <w:r>
        <w:separator/>
      </w:r>
    </w:p>
  </w:endnote>
  <w:endnote w:type="continuationSeparator" w:id="0">
    <w:p w:rsidR="00A1019C" w:rsidRDefault="00A1019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altName w:val="Yu Gothic"/>
    <w:panose1 w:val="020B0604020202020204"/>
    <w:charset w:val="80"/>
    <w:family w:val="swiss"/>
    <w:pitch w:val="variable"/>
    <w:sig w:usb0="00000000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NewRomanPS-BoldMT">
    <w:altName w:val="Times New Roman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NewRomanPSMT">
    <w:altName w:val="MS Gothic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F4EBE" w:rsidRDefault="00EF4EBE">
    <w:pPr>
      <w:rPr>
        <w:sz w:val="2"/>
        <w:szCs w:val="2"/>
      </w:rPr>
    </w:pPr>
    <w:r>
      <w:rPr>
        <w:noProof/>
      </w:rPr>
      <mc:AlternateContent>
        <mc:Choice Requires="wps">
          <w:drawing>
            <wp:anchor distT="0" distB="0" distL="63500" distR="63500" simplePos="0" relativeHeight="251657728" behindDoc="1" locked="0" layoutInCell="1" allowOverlap="1">
              <wp:simplePos x="0" y="0"/>
              <wp:positionH relativeFrom="page">
                <wp:posOffset>3728085</wp:posOffset>
              </wp:positionH>
              <wp:positionV relativeFrom="page">
                <wp:posOffset>10099675</wp:posOffset>
              </wp:positionV>
              <wp:extent cx="67310" cy="153035"/>
              <wp:effectExtent l="0" t="0" r="0" b="0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7310" cy="1530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F4EBE" w:rsidRDefault="00EF4EBE">
                          <w:pPr>
                            <w:pStyle w:val="13"/>
                            <w:shd w:val="clear" w:color="auto" w:fill="auto"/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="00C141BF" w:rsidRPr="00C141BF">
                            <w:rPr>
                              <w:rStyle w:val="a5"/>
                              <w:noProof/>
                            </w:rPr>
                            <w:t>19</w:t>
                          </w:r>
                          <w:r>
                            <w:rPr>
                              <w:rStyle w:val="a5"/>
                              <w:noProof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8" type="#_x0000_t202" style="position:absolute;margin-left:293.55pt;margin-top:795.25pt;width:5.3pt;height:12.05pt;z-index:-251658752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" filled="f" stroked="f">
              <v:textbox style="mso-fit-shape-to-text:t" inset="0,0,0,0">
                <w:txbxContent>
                  <w:p w:rsidR="00EF4EBE" w:rsidRDefault="00EF4EBE">
                    <w:pPr>
                      <w:pStyle w:val="13"/>
                      <w:shd w:val="clear" w:color="auto" w:fill="auto"/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="00C141BF" w:rsidRPr="00C141BF">
                      <w:rPr>
                        <w:rStyle w:val="a5"/>
                        <w:noProof/>
                      </w:rPr>
                      <w:t>19</w:t>
                    </w:r>
                    <w:r>
                      <w:rPr>
                        <w:rStyle w:val="a5"/>
                        <w:noProof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1019C" w:rsidRDefault="00A1019C"/>
  </w:footnote>
  <w:footnote w:type="continuationSeparator" w:id="0">
    <w:p w:rsidR="00A1019C" w:rsidRDefault="00A1019C"/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BF6D40"/>
    <w:multiLevelType w:val="hybridMultilevel"/>
    <w:tmpl w:val="26D41E4C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" w15:restartNumberingAfterBreak="0">
    <w:nsid w:val="07A86CFB"/>
    <w:multiLevelType w:val="hybridMultilevel"/>
    <w:tmpl w:val="3FEC8D96"/>
    <w:lvl w:ilvl="0" w:tplc="F1AE39CA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theme="minorBidi" w:hint="default"/>
        <w:color w:val="000000" w:themeColor="text1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BD46EF9"/>
    <w:multiLevelType w:val="multilevel"/>
    <w:tmpl w:val="34BC70BA"/>
    <w:lvl w:ilvl="0">
      <w:start w:val="1"/>
      <w:numFmt w:val="bullet"/>
      <w:lvlText w:val="-"/>
      <w:lvlJc w:val="left"/>
      <w:rPr>
        <w:rFonts w:ascii="Times New Roman" w:eastAsia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4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3" w15:restartNumberingAfterBreak="0">
    <w:nsid w:val="1E654A2E"/>
    <w:multiLevelType w:val="hybridMultilevel"/>
    <w:tmpl w:val="12E4F716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265D742D"/>
    <w:multiLevelType w:val="multilevel"/>
    <w:tmpl w:val="52CCDB16"/>
    <w:lvl w:ilvl="0">
      <w:start w:val="26"/>
      <w:numFmt w:val="decimal"/>
      <w:lvlText w:val="%1."/>
      <w:lvlJc w:val="left"/>
      <w:pPr>
        <w:ind w:left="0" w:firstLine="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1">
      <w:numFmt w:val="decimal"/>
      <w:lvlText w:val=""/>
      <w:lvlJc w:val="left"/>
      <w:pPr>
        <w:ind w:left="0" w:firstLine="0"/>
      </w:pPr>
      <w:rPr>
        <w:rFonts w:cs="Times New Roman" w:hint="default"/>
      </w:rPr>
    </w:lvl>
    <w:lvl w:ilvl="2">
      <w:numFmt w:val="decimal"/>
      <w:lvlText w:val=""/>
      <w:lvlJc w:val="left"/>
      <w:pPr>
        <w:ind w:left="0" w:firstLine="0"/>
      </w:pPr>
      <w:rPr>
        <w:rFonts w:cs="Times New Roman" w:hint="default"/>
      </w:rPr>
    </w:lvl>
    <w:lvl w:ilvl="3">
      <w:numFmt w:val="decimal"/>
      <w:lvlText w:val=""/>
      <w:lvlJc w:val="left"/>
      <w:pPr>
        <w:ind w:left="0" w:firstLine="0"/>
      </w:pPr>
      <w:rPr>
        <w:rFonts w:cs="Times New Roman" w:hint="default"/>
      </w:rPr>
    </w:lvl>
    <w:lvl w:ilvl="4">
      <w:numFmt w:val="decimal"/>
      <w:lvlText w:val=""/>
      <w:lvlJc w:val="left"/>
      <w:pPr>
        <w:ind w:left="0" w:firstLine="0"/>
      </w:pPr>
      <w:rPr>
        <w:rFonts w:cs="Times New Roman" w:hint="default"/>
      </w:rPr>
    </w:lvl>
    <w:lvl w:ilvl="5">
      <w:numFmt w:val="decimal"/>
      <w:lvlText w:val=""/>
      <w:lvlJc w:val="left"/>
      <w:pPr>
        <w:ind w:left="0" w:firstLine="0"/>
      </w:pPr>
      <w:rPr>
        <w:rFonts w:cs="Times New Roman" w:hint="default"/>
      </w:rPr>
    </w:lvl>
    <w:lvl w:ilvl="6">
      <w:numFmt w:val="decimal"/>
      <w:lvlText w:val=""/>
      <w:lvlJc w:val="left"/>
      <w:pPr>
        <w:ind w:left="0" w:firstLine="0"/>
      </w:pPr>
      <w:rPr>
        <w:rFonts w:cs="Times New Roman" w:hint="default"/>
      </w:rPr>
    </w:lvl>
    <w:lvl w:ilvl="7">
      <w:numFmt w:val="decimal"/>
      <w:lvlText w:val=""/>
      <w:lvlJc w:val="left"/>
      <w:pPr>
        <w:ind w:left="0" w:firstLine="0"/>
      </w:pPr>
      <w:rPr>
        <w:rFonts w:cs="Times New Roman" w:hint="default"/>
      </w:rPr>
    </w:lvl>
    <w:lvl w:ilvl="8">
      <w:numFmt w:val="decimal"/>
      <w:lvlText w:val=""/>
      <w:lvlJc w:val="left"/>
      <w:pPr>
        <w:ind w:left="0" w:firstLine="0"/>
      </w:pPr>
      <w:rPr>
        <w:rFonts w:cs="Times New Roman" w:hint="default"/>
      </w:rPr>
    </w:lvl>
  </w:abstractNum>
  <w:abstractNum w:abstractNumId="5" w15:restartNumberingAfterBreak="0">
    <w:nsid w:val="295025D7"/>
    <w:multiLevelType w:val="hybridMultilevel"/>
    <w:tmpl w:val="A948B36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9F85A6F"/>
    <w:multiLevelType w:val="multilevel"/>
    <w:tmpl w:val="97BEF2E6"/>
    <w:lvl w:ilvl="0">
      <w:start w:val="14"/>
      <w:numFmt w:val="decimal"/>
      <w:lvlText w:val="%1."/>
      <w:lvlJc w:val="left"/>
      <w:pPr>
        <w:ind w:left="0" w:firstLine="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1">
      <w:numFmt w:val="decimal"/>
      <w:lvlText w:val=""/>
      <w:lvlJc w:val="left"/>
      <w:pPr>
        <w:ind w:left="0" w:firstLine="0"/>
      </w:pPr>
      <w:rPr>
        <w:rFonts w:cs="Times New Roman" w:hint="default"/>
      </w:rPr>
    </w:lvl>
    <w:lvl w:ilvl="2">
      <w:numFmt w:val="decimal"/>
      <w:lvlText w:val=""/>
      <w:lvlJc w:val="left"/>
      <w:pPr>
        <w:ind w:left="0" w:firstLine="0"/>
      </w:pPr>
      <w:rPr>
        <w:rFonts w:cs="Times New Roman" w:hint="default"/>
      </w:rPr>
    </w:lvl>
    <w:lvl w:ilvl="3">
      <w:numFmt w:val="decimal"/>
      <w:lvlText w:val=""/>
      <w:lvlJc w:val="left"/>
      <w:pPr>
        <w:ind w:left="0" w:firstLine="0"/>
      </w:pPr>
      <w:rPr>
        <w:rFonts w:cs="Times New Roman" w:hint="default"/>
      </w:rPr>
    </w:lvl>
    <w:lvl w:ilvl="4">
      <w:numFmt w:val="decimal"/>
      <w:lvlText w:val=""/>
      <w:lvlJc w:val="left"/>
      <w:pPr>
        <w:ind w:left="0" w:firstLine="0"/>
      </w:pPr>
      <w:rPr>
        <w:rFonts w:cs="Times New Roman" w:hint="default"/>
      </w:rPr>
    </w:lvl>
    <w:lvl w:ilvl="5">
      <w:numFmt w:val="decimal"/>
      <w:lvlText w:val=""/>
      <w:lvlJc w:val="left"/>
      <w:pPr>
        <w:ind w:left="0" w:firstLine="0"/>
      </w:pPr>
      <w:rPr>
        <w:rFonts w:cs="Times New Roman" w:hint="default"/>
      </w:rPr>
    </w:lvl>
    <w:lvl w:ilvl="6">
      <w:numFmt w:val="decimal"/>
      <w:lvlText w:val=""/>
      <w:lvlJc w:val="left"/>
      <w:pPr>
        <w:ind w:left="0" w:firstLine="0"/>
      </w:pPr>
      <w:rPr>
        <w:rFonts w:cs="Times New Roman" w:hint="default"/>
      </w:rPr>
    </w:lvl>
    <w:lvl w:ilvl="7">
      <w:numFmt w:val="decimal"/>
      <w:lvlText w:val=""/>
      <w:lvlJc w:val="left"/>
      <w:pPr>
        <w:ind w:left="0" w:firstLine="0"/>
      </w:pPr>
      <w:rPr>
        <w:rFonts w:cs="Times New Roman" w:hint="default"/>
      </w:rPr>
    </w:lvl>
    <w:lvl w:ilvl="8">
      <w:numFmt w:val="decimal"/>
      <w:lvlText w:val=""/>
      <w:lvlJc w:val="left"/>
      <w:pPr>
        <w:ind w:left="0" w:firstLine="0"/>
      </w:pPr>
      <w:rPr>
        <w:rFonts w:cs="Times New Roman" w:hint="default"/>
      </w:rPr>
    </w:lvl>
  </w:abstractNum>
  <w:abstractNum w:abstractNumId="7" w15:restartNumberingAfterBreak="0">
    <w:nsid w:val="2C4B665C"/>
    <w:multiLevelType w:val="hybridMultilevel"/>
    <w:tmpl w:val="2636735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AAB68CA"/>
    <w:multiLevelType w:val="hybridMultilevel"/>
    <w:tmpl w:val="A29E1674"/>
    <w:lvl w:ilvl="0" w:tplc="0419000F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9" w15:restartNumberingAfterBreak="0">
    <w:nsid w:val="3EF86A7A"/>
    <w:multiLevelType w:val="hybridMultilevel"/>
    <w:tmpl w:val="A3961FCE"/>
    <w:lvl w:ilvl="0" w:tplc="0419000F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0" w15:restartNumberingAfterBreak="0">
    <w:nsid w:val="4C511755"/>
    <w:multiLevelType w:val="multilevel"/>
    <w:tmpl w:val="1B946A96"/>
    <w:lvl w:ilvl="0">
      <w:start w:val="11"/>
      <w:numFmt w:val="decimal"/>
      <w:lvlText w:val="%1."/>
      <w:lvlJc w:val="left"/>
      <w:pPr>
        <w:ind w:left="0" w:firstLine="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1">
      <w:numFmt w:val="decimal"/>
      <w:lvlText w:val=""/>
      <w:lvlJc w:val="left"/>
      <w:pPr>
        <w:ind w:left="0" w:firstLine="0"/>
      </w:pPr>
      <w:rPr>
        <w:rFonts w:cs="Times New Roman" w:hint="default"/>
      </w:rPr>
    </w:lvl>
    <w:lvl w:ilvl="2">
      <w:numFmt w:val="decimal"/>
      <w:lvlText w:val=""/>
      <w:lvlJc w:val="left"/>
      <w:pPr>
        <w:ind w:left="0" w:firstLine="0"/>
      </w:pPr>
      <w:rPr>
        <w:rFonts w:cs="Times New Roman" w:hint="default"/>
      </w:rPr>
    </w:lvl>
    <w:lvl w:ilvl="3">
      <w:numFmt w:val="decimal"/>
      <w:lvlText w:val=""/>
      <w:lvlJc w:val="left"/>
      <w:pPr>
        <w:ind w:left="0" w:firstLine="0"/>
      </w:pPr>
      <w:rPr>
        <w:rFonts w:cs="Times New Roman" w:hint="default"/>
      </w:rPr>
    </w:lvl>
    <w:lvl w:ilvl="4">
      <w:numFmt w:val="decimal"/>
      <w:lvlText w:val=""/>
      <w:lvlJc w:val="left"/>
      <w:pPr>
        <w:ind w:left="0" w:firstLine="0"/>
      </w:pPr>
      <w:rPr>
        <w:rFonts w:cs="Times New Roman" w:hint="default"/>
      </w:rPr>
    </w:lvl>
    <w:lvl w:ilvl="5">
      <w:numFmt w:val="decimal"/>
      <w:lvlText w:val=""/>
      <w:lvlJc w:val="left"/>
      <w:pPr>
        <w:ind w:left="0" w:firstLine="0"/>
      </w:pPr>
      <w:rPr>
        <w:rFonts w:cs="Times New Roman" w:hint="default"/>
      </w:rPr>
    </w:lvl>
    <w:lvl w:ilvl="6">
      <w:numFmt w:val="decimal"/>
      <w:lvlText w:val=""/>
      <w:lvlJc w:val="left"/>
      <w:pPr>
        <w:ind w:left="0" w:firstLine="0"/>
      </w:pPr>
      <w:rPr>
        <w:rFonts w:cs="Times New Roman" w:hint="default"/>
      </w:rPr>
    </w:lvl>
    <w:lvl w:ilvl="7">
      <w:numFmt w:val="decimal"/>
      <w:lvlText w:val=""/>
      <w:lvlJc w:val="left"/>
      <w:pPr>
        <w:ind w:left="0" w:firstLine="0"/>
      </w:pPr>
      <w:rPr>
        <w:rFonts w:cs="Times New Roman" w:hint="default"/>
      </w:rPr>
    </w:lvl>
    <w:lvl w:ilvl="8">
      <w:numFmt w:val="decimal"/>
      <w:lvlText w:val=""/>
      <w:lvlJc w:val="left"/>
      <w:pPr>
        <w:ind w:left="0" w:firstLine="0"/>
      </w:pPr>
      <w:rPr>
        <w:rFonts w:cs="Times New Roman" w:hint="default"/>
      </w:rPr>
    </w:lvl>
  </w:abstractNum>
  <w:abstractNum w:abstractNumId="11" w15:restartNumberingAfterBreak="0">
    <w:nsid w:val="577141FE"/>
    <w:multiLevelType w:val="hybridMultilevel"/>
    <w:tmpl w:val="3F6462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2D1397E"/>
    <w:multiLevelType w:val="hybridMultilevel"/>
    <w:tmpl w:val="C19AE8C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3132053"/>
    <w:multiLevelType w:val="multilevel"/>
    <w:tmpl w:val="9CEA5336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14" w15:restartNumberingAfterBreak="0">
    <w:nsid w:val="6ACF4FA1"/>
    <w:multiLevelType w:val="hybridMultilevel"/>
    <w:tmpl w:val="A0543AB0"/>
    <w:lvl w:ilvl="0" w:tplc="E4DA1516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 w15:restartNumberingAfterBreak="0">
    <w:nsid w:val="71D12B6B"/>
    <w:multiLevelType w:val="hybridMultilevel"/>
    <w:tmpl w:val="E8F6B85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3F00EB9"/>
    <w:multiLevelType w:val="hybridMultilevel"/>
    <w:tmpl w:val="55A053C4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13"/>
  </w:num>
  <w:num w:numId="2">
    <w:abstractNumId w:val="10"/>
  </w:num>
  <w:num w:numId="3">
    <w:abstractNumId w:val="6"/>
  </w:num>
  <w:num w:numId="4">
    <w:abstractNumId w:val="4"/>
  </w:num>
  <w:num w:numId="5">
    <w:abstractNumId w:val="14"/>
  </w:num>
  <w:num w:numId="6">
    <w:abstractNumId w:val="3"/>
  </w:num>
  <w:num w:numId="7">
    <w:abstractNumId w:val="5"/>
  </w:num>
  <w:num w:numId="8">
    <w:abstractNumId w:val="8"/>
  </w:num>
  <w:num w:numId="9">
    <w:abstractNumId w:val="9"/>
  </w:num>
  <w:num w:numId="10">
    <w:abstractNumId w:val="11"/>
  </w:num>
  <w:num w:numId="11">
    <w:abstractNumId w:val="15"/>
  </w:num>
  <w:num w:numId="12">
    <w:abstractNumId w:val="1"/>
  </w:num>
  <w:num w:numId="13">
    <w:abstractNumId w:val="2"/>
  </w:num>
  <w:num w:numId="14">
    <w:abstractNumId w:val="16"/>
  </w:num>
  <w:num w:numId="15">
    <w:abstractNumId w:val="12"/>
  </w:num>
  <w:num w:numId="16">
    <w:abstractNumId w:val="0"/>
  </w:num>
  <w:num w:numId="17">
    <w:abstractNumId w:val="7"/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drawingGridHorizontalSpacing w:val="181"/>
  <w:drawingGridVerticalSpacing w:val="181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82240"/>
    <w:rsid w:val="000100D9"/>
    <w:rsid w:val="00036660"/>
    <w:rsid w:val="00063568"/>
    <w:rsid w:val="00074598"/>
    <w:rsid w:val="00075826"/>
    <w:rsid w:val="00081549"/>
    <w:rsid w:val="000920AF"/>
    <w:rsid w:val="00092416"/>
    <w:rsid w:val="000B6A22"/>
    <w:rsid w:val="000B7239"/>
    <w:rsid w:val="000B7DA1"/>
    <w:rsid w:val="000C0DA1"/>
    <w:rsid w:val="000C64CF"/>
    <w:rsid w:val="001030F6"/>
    <w:rsid w:val="00122107"/>
    <w:rsid w:val="0012627F"/>
    <w:rsid w:val="00133B4D"/>
    <w:rsid w:val="0013495E"/>
    <w:rsid w:val="001362A0"/>
    <w:rsid w:val="00151775"/>
    <w:rsid w:val="001566DF"/>
    <w:rsid w:val="00166F74"/>
    <w:rsid w:val="00185891"/>
    <w:rsid w:val="00190316"/>
    <w:rsid w:val="00192D26"/>
    <w:rsid w:val="00193FFE"/>
    <w:rsid w:val="001A0EBA"/>
    <w:rsid w:val="001A37FD"/>
    <w:rsid w:val="001B18AE"/>
    <w:rsid w:val="001B75B2"/>
    <w:rsid w:val="001C09FE"/>
    <w:rsid w:val="001D42B0"/>
    <w:rsid w:val="001E29F8"/>
    <w:rsid w:val="001E2C13"/>
    <w:rsid w:val="001E6CBD"/>
    <w:rsid w:val="001F461E"/>
    <w:rsid w:val="00200CE9"/>
    <w:rsid w:val="00213EE9"/>
    <w:rsid w:val="0022077E"/>
    <w:rsid w:val="00236069"/>
    <w:rsid w:val="00237505"/>
    <w:rsid w:val="002542F8"/>
    <w:rsid w:val="00263F66"/>
    <w:rsid w:val="002A2398"/>
    <w:rsid w:val="002A495D"/>
    <w:rsid w:val="002B1CA9"/>
    <w:rsid w:val="002B3972"/>
    <w:rsid w:val="002C78A2"/>
    <w:rsid w:val="002D4F46"/>
    <w:rsid w:val="002E2C5C"/>
    <w:rsid w:val="002E3453"/>
    <w:rsid w:val="0031371C"/>
    <w:rsid w:val="003162AF"/>
    <w:rsid w:val="003218B8"/>
    <w:rsid w:val="00330B2F"/>
    <w:rsid w:val="003602E4"/>
    <w:rsid w:val="00386F7C"/>
    <w:rsid w:val="00392F75"/>
    <w:rsid w:val="003A7885"/>
    <w:rsid w:val="003B2EA2"/>
    <w:rsid w:val="003B4394"/>
    <w:rsid w:val="003D04E8"/>
    <w:rsid w:val="003D2FA0"/>
    <w:rsid w:val="003D7875"/>
    <w:rsid w:val="003F2706"/>
    <w:rsid w:val="003F429B"/>
    <w:rsid w:val="0040224D"/>
    <w:rsid w:val="00412698"/>
    <w:rsid w:val="00413697"/>
    <w:rsid w:val="0041715C"/>
    <w:rsid w:val="00431DB1"/>
    <w:rsid w:val="004555FB"/>
    <w:rsid w:val="0046007F"/>
    <w:rsid w:val="00461A99"/>
    <w:rsid w:val="00463F95"/>
    <w:rsid w:val="00464ADF"/>
    <w:rsid w:val="0047655F"/>
    <w:rsid w:val="00484F57"/>
    <w:rsid w:val="00487673"/>
    <w:rsid w:val="004939D2"/>
    <w:rsid w:val="0049654C"/>
    <w:rsid w:val="00496C5C"/>
    <w:rsid w:val="00497A2A"/>
    <w:rsid w:val="004A022F"/>
    <w:rsid w:val="004A4079"/>
    <w:rsid w:val="004B7A0B"/>
    <w:rsid w:val="004D6E3C"/>
    <w:rsid w:val="004E3ECA"/>
    <w:rsid w:val="004E4175"/>
    <w:rsid w:val="004F267F"/>
    <w:rsid w:val="004F4D1E"/>
    <w:rsid w:val="005107D0"/>
    <w:rsid w:val="00510F97"/>
    <w:rsid w:val="0052068C"/>
    <w:rsid w:val="005252D7"/>
    <w:rsid w:val="005266D3"/>
    <w:rsid w:val="00543900"/>
    <w:rsid w:val="005454D6"/>
    <w:rsid w:val="005528D8"/>
    <w:rsid w:val="00561589"/>
    <w:rsid w:val="005705D3"/>
    <w:rsid w:val="005718DA"/>
    <w:rsid w:val="005750C5"/>
    <w:rsid w:val="0057670C"/>
    <w:rsid w:val="005804D8"/>
    <w:rsid w:val="005C0948"/>
    <w:rsid w:val="005C524C"/>
    <w:rsid w:val="005E2FBE"/>
    <w:rsid w:val="005E5B57"/>
    <w:rsid w:val="005E7875"/>
    <w:rsid w:val="005F1D18"/>
    <w:rsid w:val="006077D2"/>
    <w:rsid w:val="00612585"/>
    <w:rsid w:val="00624B46"/>
    <w:rsid w:val="00627102"/>
    <w:rsid w:val="006331C7"/>
    <w:rsid w:val="0064178C"/>
    <w:rsid w:val="00644189"/>
    <w:rsid w:val="0065363B"/>
    <w:rsid w:val="00653C50"/>
    <w:rsid w:val="00681716"/>
    <w:rsid w:val="00687A40"/>
    <w:rsid w:val="006A0122"/>
    <w:rsid w:val="006A0138"/>
    <w:rsid w:val="006A177F"/>
    <w:rsid w:val="006C6A8E"/>
    <w:rsid w:val="006D14D5"/>
    <w:rsid w:val="006D2066"/>
    <w:rsid w:val="006D4018"/>
    <w:rsid w:val="006D533C"/>
    <w:rsid w:val="006E7A3F"/>
    <w:rsid w:val="006F3CBD"/>
    <w:rsid w:val="006F4012"/>
    <w:rsid w:val="006F6F23"/>
    <w:rsid w:val="00702927"/>
    <w:rsid w:val="00705E41"/>
    <w:rsid w:val="007151AE"/>
    <w:rsid w:val="007256D1"/>
    <w:rsid w:val="00771010"/>
    <w:rsid w:val="00771549"/>
    <w:rsid w:val="0077769F"/>
    <w:rsid w:val="007839D1"/>
    <w:rsid w:val="007855BA"/>
    <w:rsid w:val="007C5F55"/>
    <w:rsid w:val="007E044E"/>
    <w:rsid w:val="007E51D7"/>
    <w:rsid w:val="00810EB8"/>
    <w:rsid w:val="00811A41"/>
    <w:rsid w:val="008167A1"/>
    <w:rsid w:val="00821BE7"/>
    <w:rsid w:val="00842BDD"/>
    <w:rsid w:val="00845C7E"/>
    <w:rsid w:val="00847608"/>
    <w:rsid w:val="00847ACF"/>
    <w:rsid w:val="00855746"/>
    <w:rsid w:val="0086512C"/>
    <w:rsid w:val="008756B0"/>
    <w:rsid w:val="00883C51"/>
    <w:rsid w:val="008B39CD"/>
    <w:rsid w:val="008C357B"/>
    <w:rsid w:val="008C38D0"/>
    <w:rsid w:val="008C4299"/>
    <w:rsid w:val="008D1A40"/>
    <w:rsid w:val="008D2407"/>
    <w:rsid w:val="008D343A"/>
    <w:rsid w:val="008D489A"/>
    <w:rsid w:val="008D7EDD"/>
    <w:rsid w:val="009003AE"/>
    <w:rsid w:val="00901DAA"/>
    <w:rsid w:val="00903F82"/>
    <w:rsid w:val="00904BE6"/>
    <w:rsid w:val="00914A3A"/>
    <w:rsid w:val="00927051"/>
    <w:rsid w:val="00950092"/>
    <w:rsid w:val="0097224B"/>
    <w:rsid w:val="00974CE6"/>
    <w:rsid w:val="00975444"/>
    <w:rsid w:val="009800CA"/>
    <w:rsid w:val="00991513"/>
    <w:rsid w:val="009972FD"/>
    <w:rsid w:val="009A03AD"/>
    <w:rsid w:val="009A4BD8"/>
    <w:rsid w:val="009A5AF4"/>
    <w:rsid w:val="009B3CA2"/>
    <w:rsid w:val="009B6A34"/>
    <w:rsid w:val="009B7399"/>
    <w:rsid w:val="009C1AB5"/>
    <w:rsid w:val="009D05C9"/>
    <w:rsid w:val="009D2AB4"/>
    <w:rsid w:val="009D568E"/>
    <w:rsid w:val="009F50FE"/>
    <w:rsid w:val="00A1019C"/>
    <w:rsid w:val="00A148F8"/>
    <w:rsid w:val="00A20FE0"/>
    <w:rsid w:val="00A30515"/>
    <w:rsid w:val="00A35647"/>
    <w:rsid w:val="00A37E89"/>
    <w:rsid w:val="00A52CFC"/>
    <w:rsid w:val="00A65C26"/>
    <w:rsid w:val="00A81B1A"/>
    <w:rsid w:val="00A8243B"/>
    <w:rsid w:val="00A9054F"/>
    <w:rsid w:val="00A9420F"/>
    <w:rsid w:val="00AA0570"/>
    <w:rsid w:val="00AA6467"/>
    <w:rsid w:val="00AB7C6A"/>
    <w:rsid w:val="00AC095F"/>
    <w:rsid w:val="00AD21D9"/>
    <w:rsid w:val="00AF0F99"/>
    <w:rsid w:val="00B05DE4"/>
    <w:rsid w:val="00B067AD"/>
    <w:rsid w:val="00B226BC"/>
    <w:rsid w:val="00B24C01"/>
    <w:rsid w:val="00B24C2D"/>
    <w:rsid w:val="00B5395E"/>
    <w:rsid w:val="00B55661"/>
    <w:rsid w:val="00B65345"/>
    <w:rsid w:val="00B657C9"/>
    <w:rsid w:val="00B6617A"/>
    <w:rsid w:val="00B67E8A"/>
    <w:rsid w:val="00B70CCD"/>
    <w:rsid w:val="00B74669"/>
    <w:rsid w:val="00B77E4D"/>
    <w:rsid w:val="00B854DF"/>
    <w:rsid w:val="00B9075E"/>
    <w:rsid w:val="00B92E75"/>
    <w:rsid w:val="00BB1A41"/>
    <w:rsid w:val="00BB69A7"/>
    <w:rsid w:val="00BB742F"/>
    <w:rsid w:val="00BC46C3"/>
    <w:rsid w:val="00BC575C"/>
    <w:rsid w:val="00BC6FC2"/>
    <w:rsid w:val="00BC7CE9"/>
    <w:rsid w:val="00BE2956"/>
    <w:rsid w:val="00C0342F"/>
    <w:rsid w:val="00C055CF"/>
    <w:rsid w:val="00C07F6F"/>
    <w:rsid w:val="00C12F19"/>
    <w:rsid w:val="00C141BF"/>
    <w:rsid w:val="00C23844"/>
    <w:rsid w:val="00C23BB9"/>
    <w:rsid w:val="00C23BCB"/>
    <w:rsid w:val="00C26FB8"/>
    <w:rsid w:val="00C31DA6"/>
    <w:rsid w:val="00C32517"/>
    <w:rsid w:val="00C37947"/>
    <w:rsid w:val="00C42F81"/>
    <w:rsid w:val="00C503D6"/>
    <w:rsid w:val="00C61D02"/>
    <w:rsid w:val="00C67338"/>
    <w:rsid w:val="00C902E7"/>
    <w:rsid w:val="00C94FF0"/>
    <w:rsid w:val="00C95A88"/>
    <w:rsid w:val="00CA5D84"/>
    <w:rsid w:val="00CD7AE6"/>
    <w:rsid w:val="00CE3C4A"/>
    <w:rsid w:val="00CE5A59"/>
    <w:rsid w:val="00CE6464"/>
    <w:rsid w:val="00CE7D30"/>
    <w:rsid w:val="00CF0B0A"/>
    <w:rsid w:val="00CF23DA"/>
    <w:rsid w:val="00CF27C8"/>
    <w:rsid w:val="00D05463"/>
    <w:rsid w:val="00D07F8F"/>
    <w:rsid w:val="00D109FF"/>
    <w:rsid w:val="00D30DE3"/>
    <w:rsid w:val="00D35B33"/>
    <w:rsid w:val="00D70578"/>
    <w:rsid w:val="00D70998"/>
    <w:rsid w:val="00D7294F"/>
    <w:rsid w:val="00D76B22"/>
    <w:rsid w:val="00D777AD"/>
    <w:rsid w:val="00D93515"/>
    <w:rsid w:val="00DB5458"/>
    <w:rsid w:val="00DB5611"/>
    <w:rsid w:val="00DC610E"/>
    <w:rsid w:val="00DD19F2"/>
    <w:rsid w:val="00DE32AF"/>
    <w:rsid w:val="00DE5D94"/>
    <w:rsid w:val="00DE7564"/>
    <w:rsid w:val="00E111BE"/>
    <w:rsid w:val="00E15624"/>
    <w:rsid w:val="00E15721"/>
    <w:rsid w:val="00E158EE"/>
    <w:rsid w:val="00E229F7"/>
    <w:rsid w:val="00E33CBD"/>
    <w:rsid w:val="00E368DE"/>
    <w:rsid w:val="00E42D10"/>
    <w:rsid w:val="00E430D8"/>
    <w:rsid w:val="00E50257"/>
    <w:rsid w:val="00E50CEB"/>
    <w:rsid w:val="00E51F57"/>
    <w:rsid w:val="00E6293D"/>
    <w:rsid w:val="00E73EED"/>
    <w:rsid w:val="00E8073D"/>
    <w:rsid w:val="00E903E1"/>
    <w:rsid w:val="00E936D0"/>
    <w:rsid w:val="00EA13F6"/>
    <w:rsid w:val="00EB5071"/>
    <w:rsid w:val="00EB747D"/>
    <w:rsid w:val="00EC0D01"/>
    <w:rsid w:val="00ED1382"/>
    <w:rsid w:val="00ED6820"/>
    <w:rsid w:val="00EF3761"/>
    <w:rsid w:val="00EF41C3"/>
    <w:rsid w:val="00EF4EBE"/>
    <w:rsid w:val="00F00105"/>
    <w:rsid w:val="00F07C73"/>
    <w:rsid w:val="00F07EE4"/>
    <w:rsid w:val="00F11FE9"/>
    <w:rsid w:val="00F1285C"/>
    <w:rsid w:val="00F174AE"/>
    <w:rsid w:val="00F2546F"/>
    <w:rsid w:val="00F27F3A"/>
    <w:rsid w:val="00F371A8"/>
    <w:rsid w:val="00F40931"/>
    <w:rsid w:val="00F47A61"/>
    <w:rsid w:val="00F50E0A"/>
    <w:rsid w:val="00F513A0"/>
    <w:rsid w:val="00F5244B"/>
    <w:rsid w:val="00F54836"/>
    <w:rsid w:val="00F82240"/>
    <w:rsid w:val="00F954BD"/>
    <w:rsid w:val="00FA13B6"/>
    <w:rsid w:val="00FC28EC"/>
    <w:rsid w:val="00FE3556"/>
    <w:rsid w:val="00FE5B4A"/>
    <w:rsid w:val="00FF2C7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7F89482A"/>
  <w15:docId w15:val="{6E46F4B6-EB9F-4DC5-9B08-EB0B03C60C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Arial Unicode MS" w:eastAsia="Arial Unicode MS" w:hAnsi="Arial Unicode MS" w:cs="Arial Unicode MS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39"/>
    <w:lsdException w:name="toc 2" w:locked="1" w:uiPriority="0"/>
    <w:lsdException w:name="toc 3" w:locked="1" w:uiPriority="39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94FF0"/>
    <w:pPr>
      <w:widowControl w:val="0"/>
    </w:pPr>
    <w:rPr>
      <w:color w:val="000000"/>
      <w:sz w:val="24"/>
      <w:szCs w:val="24"/>
    </w:rPr>
  </w:style>
  <w:style w:type="paragraph" w:styleId="1">
    <w:name w:val="heading 1"/>
    <w:basedOn w:val="a"/>
    <w:next w:val="a"/>
    <w:link w:val="10"/>
    <w:uiPriority w:val="99"/>
    <w:qFormat/>
    <w:locked/>
    <w:rsid w:val="005454D6"/>
    <w:pPr>
      <w:keepNext/>
      <w:keepLines/>
      <w:widowControl/>
      <w:spacing w:before="480" w:after="200" w:line="276" w:lineRule="auto"/>
      <w:outlineLvl w:val="0"/>
    </w:pPr>
    <w:rPr>
      <w:rFonts w:ascii="Cambria" w:eastAsia="Times New Roman" w:hAnsi="Cambria" w:cs="Times New Roman"/>
      <w:b/>
      <w:bCs/>
      <w:color w:val="365F91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5454D6"/>
    <w:rPr>
      <w:rFonts w:ascii="Cambria" w:eastAsia="Times New Roman" w:hAnsi="Cambria" w:cs="Times New Roman"/>
      <w:b/>
      <w:bCs/>
      <w:color w:val="365F91"/>
      <w:sz w:val="28"/>
      <w:szCs w:val="28"/>
      <w:lang w:val="ru-RU" w:eastAsia="ru-RU" w:bidi="ar-SA"/>
    </w:rPr>
  </w:style>
  <w:style w:type="character" w:styleId="a3">
    <w:name w:val="Hyperlink"/>
    <w:basedOn w:val="a0"/>
    <w:uiPriority w:val="99"/>
    <w:rsid w:val="009C1AB5"/>
    <w:rPr>
      <w:rFonts w:cs="Times New Roman"/>
      <w:color w:val="0066CC"/>
      <w:u w:val="single"/>
    </w:rPr>
  </w:style>
  <w:style w:type="character" w:customStyle="1" w:styleId="5Exact">
    <w:name w:val="Основной текст (5) Exact"/>
    <w:uiPriority w:val="99"/>
    <w:rsid w:val="009C1AB5"/>
    <w:rPr>
      <w:rFonts w:ascii="Times New Roman" w:hAnsi="Times New Roman"/>
      <w:b/>
      <w:sz w:val="36"/>
      <w:u w:val="none"/>
    </w:rPr>
  </w:style>
  <w:style w:type="character" w:customStyle="1" w:styleId="3">
    <w:name w:val="Основной текст (3)_"/>
    <w:link w:val="30"/>
    <w:uiPriority w:val="99"/>
    <w:locked/>
    <w:rsid w:val="009C1AB5"/>
    <w:rPr>
      <w:rFonts w:ascii="Times New Roman" w:hAnsi="Times New Roman"/>
      <w:b/>
      <w:sz w:val="30"/>
      <w:u w:val="none"/>
    </w:rPr>
  </w:style>
  <w:style w:type="character" w:customStyle="1" w:styleId="11">
    <w:name w:val="Заголовок №1_"/>
    <w:link w:val="12"/>
    <w:uiPriority w:val="99"/>
    <w:locked/>
    <w:rsid w:val="009C1AB5"/>
    <w:rPr>
      <w:rFonts w:ascii="Times New Roman" w:hAnsi="Times New Roman"/>
      <w:b/>
      <w:sz w:val="40"/>
      <w:u w:val="none"/>
    </w:rPr>
  </w:style>
  <w:style w:type="character" w:customStyle="1" w:styleId="2">
    <w:name w:val="Заголовок №2_"/>
    <w:link w:val="20"/>
    <w:uiPriority w:val="99"/>
    <w:locked/>
    <w:rsid w:val="009C1AB5"/>
    <w:rPr>
      <w:rFonts w:ascii="Times New Roman" w:hAnsi="Times New Roman"/>
      <w:b/>
      <w:sz w:val="36"/>
      <w:u w:val="none"/>
    </w:rPr>
  </w:style>
  <w:style w:type="character" w:customStyle="1" w:styleId="4">
    <w:name w:val="Основной текст (4)_"/>
    <w:link w:val="40"/>
    <w:uiPriority w:val="99"/>
    <w:locked/>
    <w:rsid w:val="009C1AB5"/>
    <w:rPr>
      <w:rFonts w:ascii="Times New Roman" w:hAnsi="Times New Roman"/>
      <w:b/>
      <w:sz w:val="28"/>
      <w:u w:val="none"/>
    </w:rPr>
  </w:style>
  <w:style w:type="character" w:customStyle="1" w:styleId="21">
    <w:name w:val="Основной текст (2)_"/>
    <w:link w:val="210"/>
    <w:uiPriority w:val="99"/>
    <w:locked/>
    <w:rsid w:val="009C1AB5"/>
    <w:rPr>
      <w:rFonts w:ascii="Times New Roman" w:hAnsi="Times New Roman"/>
      <w:sz w:val="28"/>
      <w:u w:val="none"/>
    </w:rPr>
  </w:style>
  <w:style w:type="character" w:customStyle="1" w:styleId="41">
    <w:name w:val="Заголовок №4_"/>
    <w:link w:val="42"/>
    <w:uiPriority w:val="99"/>
    <w:locked/>
    <w:rsid w:val="009C1AB5"/>
    <w:rPr>
      <w:rFonts w:ascii="Times New Roman" w:hAnsi="Times New Roman"/>
      <w:b/>
      <w:sz w:val="28"/>
      <w:u w:val="none"/>
    </w:rPr>
  </w:style>
  <w:style w:type="character" w:customStyle="1" w:styleId="a4">
    <w:name w:val="Колонтитул_"/>
    <w:link w:val="13"/>
    <w:uiPriority w:val="99"/>
    <w:locked/>
    <w:rsid w:val="009C1AB5"/>
    <w:rPr>
      <w:rFonts w:ascii="Times New Roman" w:hAnsi="Times New Roman"/>
      <w:sz w:val="21"/>
      <w:u w:val="none"/>
    </w:rPr>
  </w:style>
  <w:style w:type="character" w:customStyle="1" w:styleId="a5">
    <w:name w:val="Колонтитул"/>
    <w:uiPriority w:val="99"/>
    <w:rsid w:val="009C1AB5"/>
    <w:rPr>
      <w:rFonts w:ascii="Times New Roman" w:hAnsi="Times New Roman"/>
      <w:color w:val="000000"/>
      <w:spacing w:val="0"/>
      <w:w w:val="100"/>
      <w:position w:val="0"/>
      <w:sz w:val="21"/>
      <w:u w:val="none"/>
      <w:lang w:val="ru-RU" w:eastAsia="ru-RU"/>
    </w:rPr>
  </w:style>
  <w:style w:type="character" w:customStyle="1" w:styleId="31">
    <w:name w:val="Заголовок №3_"/>
    <w:link w:val="32"/>
    <w:uiPriority w:val="99"/>
    <w:locked/>
    <w:rsid w:val="009C1AB5"/>
    <w:rPr>
      <w:rFonts w:ascii="Times New Roman" w:hAnsi="Times New Roman"/>
      <w:b/>
      <w:sz w:val="30"/>
      <w:u w:val="none"/>
    </w:rPr>
  </w:style>
  <w:style w:type="character" w:customStyle="1" w:styleId="5">
    <w:name w:val="Основной текст (5)_"/>
    <w:link w:val="50"/>
    <w:uiPriority w:val="99"/>
    <w:locked/>
    <w:rsid w:val="009C1AB5"/>
    <w:rPr>
      <w:rFonts w:ascii="Times New Roman" w:hAnsi="Times New Roman"/>
      <w:b/>
      <w:sz w:val="36"/>
      <w:u w:val="none"/>
    </w:rPr>
  </w:style>
  <w:style w:type="character" w:customStyle="1" w:styleId="6">
    <w:name w:val="Основной текст (6)_"/>
    <w:link w:val="60"/>
    <w:uiPriority w:val="99"/>
    <w:locked/>
    <w:rsid w:val="009C1AB5"/>
    <w:rPr>
      <w:rFonts w:ascii="Times New Roman" w:hAnsi="Times New Roman"/>
      <w:i/>
      <w:sz w:val="28"/>
      <w:u w:val="none"/>
    </w:rPr>
  </w:style>
  <w:style w:type="character" w:customStyle="1" w:styleId="212pt">
    <w:name w:val="Основной текст (2) + 12 pt"/>
    <w:aliases w:val="Полужирный"/>
    <w:uiPriority w:val="99"/>
    <w:rsid w:val="009C1AB5"/>
    <w:rPr>
      <w:rFonts w:ascii="Times New Roman" w:hAnsi="Times New Roman"/>
      <w:b/>
      <w:color w:val="000000"/>
      <w:spacing w:val="0"/>
      <w:w w:val="100"/>
      <w:position w:val="0"/>
      <w:sz w:val="24"/>
      <w:u w:val="none"/>
      <w:lang w:val="ru-RU" w:eastAsia="ru-RU"/>
    </w:rPr>
  </w:style>
  <w:style w:type="character" w:customStyle="1" w:styleId="22">
    <w:name w:val="Основной текст (2) + Полужирный"/>
    <w:uiPriority w:val="99"/>
    <w:rsid w:val="009C1AB5"/>
    <w:rPr>
      <w:rFonts w:ascii="Times New Roman" w:hAnsi="Times New Roman"/>
      <w:b/>
      <w:color w:val="000000"/>
      <w:spacing w:val="0"/>
      <w:w w:val="100"/>
      <w:position w:val="0"/>
      <w:sz w:val="28"/>
      <w:u w:val="none"/>
      <w:lang w:val="ru-RU" w:eastAsia="ru-RU"/>
    </w:rPr>
  </w:style>
  <w:style w:type="character" w:customStyle="1" w:styleId="7">
    <w:name w:val="Основной текст (7)_"/>
    <w:link w:val="70"/>
    <w:uiPriority w:val="99"/>
    <w:locked/>
    <w:rsid w:val="009C1AB5"/>
    <w:rPr>
      <w:rFonts w:ascii="Times New Roman" w:hAnsi="Times New Roman"/>
      <w:sz w:val="22"/>
      <w:u w:val="none"/>
    </w:rPr>
  </w:style>
  <w:style w:type="character" w:customStyle="1" w:styleId="8">
    <w:name w:val="Основной текст (8)_"/>
    <w:link w:val="80"/>
    <w:uiPriority w:val="99"/>
    <w:locked/>
    <w:rsid w:val="009C1AB5"/>
    <w:rPr>
      <w:rFonts w:ascii="Times New Roman" w:hAnsi="Times New Roman"/>
      <w:b/>
      <w:u w:val="none"/>
    </w:rPr>
  </w:style>
  <w:style w:type="character" w:customStyle="1" w:styleId="711">
    <w:name w:val="Основной текст (7) + 11"/>
    <w:aliases w:val="5 pt,Курсив"/>
    <w:uiPriority w:val="99"/>
    <w:rsid w:val="009C1AB5"/>
    <w:rPr>
      <w:rFonts w:ascii="Times New Roman" w:hAnsi="Times New Roman"/>
      <w:i/>
      <w:color w:val="000000"/>
      <w:spacing w:val="0"/>
      <w:w w:val="100"/>
      <w:position w:val="0"/>
      <w:sz w:val="23"/>
      <w:u w:val="none"/>
      <w:lang w:val="en-US" w:eastAsia="en-US"/>
    </w:rPr>
  </w:style>
  <w:style w:type="character" w:customStyle="1" w:styleId="33">
    <w:name w:val="Оглавление 3 Знак"/>
    <w:link w:val="34"/>
    <w:uiPriority w:val="99"/>
    <w:locked/>
    <w:rsid w:val="009C1AB5"/>
    <w:rPr>
      <w:rFonts w:ascii="Times New Roman" w:hAnsi="Times New Roman"/>
      <w:sz w:val="28"/>
      <w:u w:val="none"/>
    </w:rPr>
  </w:style>
  <w:style w:type="character" w:customStyle="1" w:styleId="a6">
    <w:name w:val="Подпись к таблице_"/>
    <w:link w:val="14"/>
    <w:uiPriority w:val="99"/>
    <w:locked/>
    <w:rsid w:val="009C1AB5"/>
    <w:rPr>
      <w:rFonts w:ascii="Times New Roman" w:hAnsi="Times New Roman"/>
      <w:sz w:val="28"/>
      <w:u w:val="none"/>
    </w:rPr>
  </w:style>
  <w:style w:type="character" w:customStyle="1" w:styleId="211pt">
    <w:name w:val="Основной текст (2) + 11 pt"/>
    <w:uiPriority w:val="99"/>
    <w:rsid w:val="009C1AB5"/>
    <w:rPr>
      <w:rFonts w:ascii="Times New Roman" w:hAnsi="Times New Roman"/>
      <w:color w:val="000000"/>
      <w:spacing w:val="0"/>
      <w:w w:val="100"/>
      <w:position w:val="0"/>
      <w:sz w:val="22"/>
      <w:u w:val="none"/>
      <w:lang w:val="ru-RU" w:eastAsia="ru-RU"/>
    </w:rPr>
  </w:style>
  <w:style w:type="character" w:customStyle="1" w:styleId="2Exact">
    <w:name w:val="Основной текст (2) Exact"/>
    <w:uiPriority w:val="99"/>
    <w:rsid w:val="009C1AB5"/>
    <w:rPr>
      <w:rFonts w:ascii="Times New Roman" w:hAnsi="Times New Roman"/>
      <w:sz w:val="28"/>
      <w:u w:val="none"/>
    </w:rPr>
  </w:style>
  <w:style w:type="character" w:customStyle="1" w:styleId="6Exact">
    <w:name w:val="Основной текст (6) Exact"/>
    <w:uiPriority w:val="99"/>
    <w:rsid w:val="009C1AB5"/>
    <w:rPr>
      <w:rFonts w:ascii="Times New Roman" w:hAnsi="Times New Roman"/>
      <w:i/>
      <w:sz w:val="28"/>
      <w:u w:val="none"/>
    </w:rPr>
  </w:style>
  <w:style w:type="character" w:customStyle="1" w:styleId="a7">
    <w:name w:val="Подпись к таблице"/>
    <w:uiPriority w:val="99"/>
    <w:rsid w:val="009C1AB5"/>
    <w:rPr>
      <w:rFonts w:ascii="Times New Roman" w:hAnsi="Times New Roman"/>
      <w:color w:val="000000"/>
      <w:spacing w:val="0"/>
      <w:w w:val="100"/>
      <w:position w:val="0"/>
      <w:sz w:val="28"/>
      <w:u w:val="single"/>
      <w:lang w:val="ru-RU" w:eastAsia="ru-RU"/>
    </w:rPr>
  </w:style>
  <w:style w:type="character" w:customStyle="1" w:styleId="23">
    <w:name w:val="Основной текст (2)"/>
    <w:uiPriority w:val="99"/>
    <w:rsid w:val="009C1AB5"/>
    <w:rPr>
      <w:rFonts w:ascii="Times New Roman" w:hAnsi="Times New Roman"/>
      <w:color w:val="000000"/>
      <w:spacing w:val="0"/>
      <w:w w:val="100"/>
      <w:position w:val="0"/>
      <w:sz w:val="28"/>
      <w:u w:val="none"/>
      <w:lang w:val="ru-RU" w:eastAsia="ru-RU"/>
    </w:rPr>
  </w:style>
  <w:style w:type="character" w:customStyle="1" w:styleId="230">
    <w:name w:val="Основной текст (2) + Полужирный3"/>
    <w:uiPriority w:val="99"/>
    <w:rsid w:val="009C1AB5"/>
    <w:rPr>
      <w:rFonts w:ascii="Times New Roman" w:hAnsi="Times New Roman"/>
      <w:b/>
      <w:color w:val="000000"/>
      <w:spacing w:val="0"/>
      <w:w w:val="100"/>
      <w:position w:val="0"/>
      <w:sz w:val="28"/>
      <w:u w:val="none"/>
      <w:lang w:val="ru-RU" w:eastAsia="ru-RU"/>
    </w:rPr>
  </w:style>
  <w:style w:type="character" w:customStyle="1" w:styleId="220">
    <w:name w:val="Основной текст (2) + Полужирный2"/>
    <w:aliases w:val="Курсив2"/>
    <w:uiPriority w:val="99"/>
    <w:rsid w:val="009C1AB5"/>
    <w:rPr>
      <w:rFonts w:ascii="Times New Roman" w:hAnsi="Times New Roman"/>
      <w:b/>
      <w:i/>
      <w:color w:val="000000"/>
      <w:spacing w:val="0"/>
      <w:w w:val="100"/>
      <w:position w:val="0"/>
      <w:sz w:val="28"/>
      <w:u w:val="none"/>
      <w:lang w:val="ru-RU" w:eastAsia="ru-RU"/>
    </w:rPr>
  </w:style>
  <w:style w:type="character" w:customStyle="1" w:styleId="212pt1">
    <w:name w:val="Основной текст (2) + 12 pt1"/>
    <w:aliases w:val="Полужирный1"/>
    <w:uiPriority w:val="99"/>
    <w:rsid w:val="009C1AB5"/>
    <w:rPr>
      <w:rFonts w:ascii="Times New Roman" w:hAnsi="Times New Roman"/>
      <w:b/>
      <w:color w:val="000000"/>
      <w:spacing w:val="0"/>
      <w:w w:val="100"/>
      <w:position w:val="0"/>
      <w:sz w:val="24"/>
      <w:u w:val="none"/>
      <w:lang w:val="ru-RU" w:eastAsia="ru-RU"/>
    </w:rPr>
  </w:style>
  <w:style w:type="character" w:customStyle="1" w:styleId="43">
    <w:name w:val="Заголовок №4 + Курсив"/>
    <w:uiPriority w:val="99"/>
    <w:rsid w:val="009C1AB5"/>
    <w:rPr>
      <w:rFonts w:ascii="Times New Roman" w:hAnsi="Times New Roman"/>
      <w:b/>
      <w:i/>
      <w:color w:val="000000"/>
      <w:spacing w:val="0"/>
      <w:w w:val="100"/>
      <w:position w:val="0"/>
      <w:sz w:val="28"/>
      <w:u w:val="none"/>
      <w:lang w:val="ru-RU" w:eastAsia="ru-RU"/>
    </w:rPr>
  </w:style>
  <w:style w:type="character" w:customStyle="1" w:styleId="9">
    <w:name w:val="Основной текст (9)_"/>
    <w:link w:val="90"/>
    <w:uiPriority w:val="99"/>
    <w:locked/>
    <w:rsid w:val="009C1AB5"/>
    <w:rPr>
      <w:rFonts w:ascii="Times New Roman" w:hAnsi="Times New Roman"/>
      <w:b/>
      <w:i/>
      <w:sz w:val="28"/>
      <w:u w:val="none"/>
    </w:rPr>
  </w:style>
  <w:style w:type="character" w:customStyle="1" w:styleId="211">
    <w:name w:val="Основной текст (2) + Полужирный1"/>
    <w:aliases w:val="Курсив1"/>
    <w:uiPriority w:val="99"/>
    <w:rsid w:val="009C1AB5"/>
    <w:rPr>
      <w:rFonts w:ascii="Times New Roman" w:hAnsi="Times New Roman"/>
      <w:b/>
      <w:i/>
      <w:color w:val="000000"/>
      <w:spacing w:val="0"/>
      <w:w w:val="100"/>
      <w:position w:val="0"/>
      <w:sz w:val="28"/>
      <w:u w:val="none"/>
      <w:lang w:val="ru-RU" w:eastAsia="ru-RU"/>
    </w:rPr>
  </w:style>
  <w:style w:type="character" w:customStyle="1" w:styleId="231">
    <w:name w:val="Основной текст (2)3"/>
    <w:uiPriority w:val="99"/>
    <w:rsid w:val="009C1AB5"/>
    <w:rPr>
      <w:rFonts w:ascii="Times New Roman" w:hAnsi="Times New Roman"/>
      <w:color w:val="000000"/>
      <w:spacing w:val="0"/>
      <w:w w:val="100"/>
      <w:position w:val="0"/>
      <w:sz w:val="28"/>
      <w:u w:val="single"/>
      <w:lang w:val="en-US" w:eastAsia="en-US"/>
    </w:rPr>
  </w:style>
  <w:style w:type="character" w:customStyle="1" w:styleId="221">
    <w:name w:val="Основной текст (2)2"/>
    <w:uiPriority w:val="99"/>
    <w:rsid w:val="009C1AB5"/>
    <w:rPr>
      <w:rFonts w:ascii="Times New Roman" w:hAnsi="Times New Roman"/>
      <w:color w:val="000000"/>
      <w:spacing w:val="0"/>
      <w:w w:val="100"/>
      <w:position w:val="0"/>
      <w:sz w:val="28"/>
      <w:u w:val="none"/>
      <w:lang w:val="en-US" w:eastAsia="en-US"/>
    </w:rPr>
  </w:style>
  <w:style w:type="paragraph" w:customStyle="1" w:styleId="50">
    <w:name w:val="Основной текст (5)"/>
    <w:basedOn w:val="a"/>
    <w:link w:val="5"/>
    <w:uiPriority w:val="99"/>
    <w:rsid w:val="009C1AB5"/>
    <w:pPr>
      <w:shd w:val="clear" w:color="auto" w:fill="FFFFFF"/>
      <w:spacing w:line="240" w:lineRule="atLeast"/>
    </w:pPr>
    <w:rPr>
      <w:rFonts w:ascii="Times New Roman" w:hAnsi="Times New Roman" w:cs="Times New Roman"/>
      <w:b/>
      <w:bCs/>
      <w:color w:val="auto"/>
      <w:sz w:val="36"/>
      <w:szCs w:val="36"/>
    </w:rPr>
  </w:style>
  <w:style w:type="paragraph" w:customStyle="1" w:styleId="30">
    <w:name w:val="Основной текст (3)"/>
    <w:basedOn w:val="a"/>
    <w:link w:val="3"/>
    <w:uiPriority w:val="99"/>
    <w:rsid w:val="009C1AB5"/>
    <w:pPr>
      <w:shd w:val="clear" w:color="auto" w:fill="FFFFFF"/>
      <w:spacing w:after="300" w:line="365" w:lineRule="exact"/>
      <w:jc w:val="center"/>
    </w:pPr>
    <w:rPr>
      <w:rFonts w:ascii="Times New Roman" w:hAnsi="Times New Roman" w:cs="Times New Roman"/>
      <w:b/>
      <w:bCs/>
      <w:color w:val="auto"/>
      <w:sz w:val="30"/>
      <w:szCs w:val="30"/>
    </w:rPr>
  </w:style>
  <w:style w:type="paragraph" w:customStyle="1" w:styleId="12">
    <w:name w:val="Заголовок №1"/>
    <w:basedOn w:val="a"/>
    <w:link w:val="11"/>
    <w:uiPriority w:val="99"/>
    <w:rsid w:val="009C1AB5"/>
    <w:pPr>
      <w:shd w:val="clear" w:color="auto" w:fill="FFFFFF"/>
      <w:spacing w:before="960" w:after="2640" w:line="240" w:lineRule="atLeast"/>
      <w:jc w:val="center"/>
      <w:outlineLvl w:val="0"/>
    </w:pPr>
    <w:rPr>
      <w:rFonts w:ascii="Times New Roman" w:hAnsi="Times New Roman" w:cs="Times New Roman"/>
      <w:b/>
      <w:bCs/>
      <w:color w:val="auto"/>
      <w:sz w:val="40"/>
      <w:szCs w:val="40"/>
    </w:rPr>
  </w:style>
  <w:style w:type="paragraph" w:customStyle="1" w:styleId="20">
    <w:name w:val="Заголовок №2"/>
    <w:basedOn w:val="a"/>
    <w:link w:val="2"/>
    <w:uiPriority w:val="99"/>
    <w:rsid w:val="009C1AB5"/>
    <w:pPr>
      <w:shd w:val="clear" w:color="auto" w:fill="FFFFFF"/>
      <w:spacing w:before="2640" w:after="1140" w:line="240" w:lineRule="atLeast"/>
      <w:outlineLvl w:val="1"/>
    </w:pPr>
    <w:rPr>
      <w:rFonts w:ascii="Times New Roman" w:hAnsi="Times New Roman" w:cs="Times New Roman"/>
      <w:b/>
      <w:bCs/>
      <w:color w:val="auto"/>
      <w:sz w:val="36"/>
      <w:szCs w:val="36"/>
    </w:rPr>
  </w:style>
  <w:style w:type="paragraph" w:customStyle="1" w:styleId="40">
    <w:name w:val="Основной текст (4)"/>
    <w:basedOn w:val="a"/>
    <w:link w:val="4"/>
    <w:uiPriority w:val="99"/>
    <w:rsid w:val="009C1AB5"/>
    <w:pPr>
      <w:shd w:val="clear" w:color="auto" w:fill="FFFFFF"/>
      <w:spacing w:before="420" w:after="420" w:line="240" w:lineRule="atLeast"/>
      <w:jc w:val="center"/>
    </w:pPr>
    <w:rPr>
      <w:rFonts w:ascii="Times New Roman" w:hAnsi="Times New Roman" w:cs="Times New Roman"/>
      <w:b/>
      <w:bCs/>
      <w:color w:val="auto"/>
      <w:sz w:val="28"/>
      <w:szCs w:val="28"/>
    </w:rPr>
  </w:style>
  <w:style w:type="paragraph" w:customStyle="1" w:styleId="210">
    <w:name w:val="Основной текст (2)1"/>
    <w:basedOn w:val="a"/>
    <w:link w:val="21"/>
    <w:uiPriority w:val="99"/>
    <w:rsid w:val="009C1AB5"/>
    <w:pPr>
      <w:shd w:val="clear" w:color="auto" w:fill="FFFFFF"/>
      <w:spacing w:before="420" w:after="120" w:line="240" w:lineRule="atLeast"/>
      <w:ind w:hanging="1740"/>
      <w:jc w:val="center"/>
    </w:pPr>
    <w:rPr>
      <w:rFonts w:ascii="Times New Roman" w:hAnsi="Times New Roman" w:cs="Times New Roman"/>
      <w:color w:val="auto"/>
      <w:sz w:val="28"/>
      <w:szCs w:val="28"/>
    </w:rPr>
  </w:style>
  <w:style w:type="paragraph" w:customStyle="1" w:styleId="42">
    <w:name w:val="Заголовок №4"/>
    <w:basedOn w:val="a"/>
    <w:link w:val="41"/>
    <w:uiPriority w:val="99"/>
    <w:rsid w:val="009C1AB5"/>
    <w:pPr>
      <w:shd w:val="clear" w:color="auto" w:fill="FFFFFF"/>
      <w:spacing w:after="60" w:line="322" w:lineRule="exact"/>
      <w:jc w:val="center"/>
      <w:outlineLvl w:val="3"/>
    </w:pPr>
    <w:rPr>
      <w:rFonts w:ascii="Times New Roman" w:hAnsi="Times New Roman" w:cs="Times New Roman"/>
      <w:b/>
      <w:bCs/>
      <w:color w:val="auto"/>
      <w:sz w:val="28"/>
      <w:szCs w:val="28"/>
    </w:rPr>
  </w:style>
  <w:style w:type="paragraph" w:customStyle="1" w:styleId="13">
    <w:name w:val="Колонтитул1"/>
    <w:basedOn w:val="a"/>
    <w:link w:val="a4"/>
    <w:uiPriority w:val="99"/>
    <w:rsid w:val="009C1AB5"/>
    <w:pPr>
      <w:shd w:val="clear" w:color="auto" w:fill="FFFFFF"/>
      <w:spacing w:line="240" w:lineRule="atLeast"/>
    </w:pPr>
    <w:rPr>
      <w:rFonts w:ascii="Times New Roman" w:hAnsi="Times New Roman" w:cs="Times New Roman"/>
      <w:color w:val="auto"/>
      <w:sz w:val="21"/>
      <w:szCs w:val="21"/>
    </w:rPr>
  </w:style>
  <w:style w:type="paragraph" w:customStyle="1" w:styleId="32">
    <w:name w:val="Заголовок №3"/>
    <w:basedOn w:val="a"/>
    <w:link w:val="31"/>
    <w:uiPriority w:val="99"/>
    <w:rsid w:val="009C1AB5"/>
    <w:pPr>
      <w:shd w:val="clear" w:color="auto" w:fill="FFFFFF"/>
      <w:spacing w:before="60" w:after="300" w:line="240" w:lineRule="atLeast"/>
      <w:jc w:val="center"/>
      <w:outlineLvl w:val="2"/>
    </w:pPr>
    <w:rPr>
      <w:rFonts w:ascii="Times New Roman" w:hAnsi="Times New Roman" w:cs="Times New Roman"/>
      <w:b/>
      <w:bCs/>
      <w:color w:val="auto"/>
      <w:sz w:val="30"/>
      <w:szCs w:val="30"/>
    </w:rPr>
  </w:style>
  <w:style w:type="paragraph" w:customStyle="1" w:styleId="60">
    <w:name w:val="Основной текст (6)"/>
    <w:basedOn w:val="a"/>
    <w:link w:val="6"/>
    <w:uiPriority w:val="99"/>
    <w:rsid w:val="009C1AB5"/>
    <w:pPr>
      <w:shd w:val="clear" w:color="auto" w:fill="FFFFFF"/>
      <w:spacing w:before="300" w:after="60" w:line="240" w:lineRule="atLeast"/>
    </w:pPr>
    <w:rPr>
      <w:rFonts w:ascii="Times New Roman" w:hAnsi="Times New Roman" w:cs="Times New Roman"/>
      <w:i/>
      <w:iCs/>
      <w:color w:val="auto"/>
      <w:sz w:val="28"/>
      <w:szCs w:val="28"/>
    </w:rPr>
  </w:style>
  <w:style w:type="paragraph" w:customStyle="1" w:styleId="70">
    <w:name w:val="Основной текст (7)"/>
    <w:basedOn w:val="a"/>
    <w:link w:val="7"/>
    <w:uiPriority w:val="99"/>
    <w:rsid w:val="009C1AB5"/>
    <w:pPr>
      <w:shd w:val="clear" w:color="auto" w:fill="FFFFFF"/>
      <w:spacing w:before="420" w:after="840" w:line="317" w:lineRule="exact"/>
      <w:jc w:val="both"/>
    </w:pPr>
    <w:rPr>
      <w:rFonts w:ascii="Times New Roman" w:hAnsi="Times New Roman" w:cs="Times New Roman"/>
      <w:color w:val="auto"/>
      <w:sz w:val="22"/>
      <w:szCs w:val="22"/>
    </w:rPr>
  </w:style>
  <w:style w:type="paragraph" w:customStyle="1" w:styleId="80">
    <w:name w:val="Основной текст (8)"/>
    <w:basedOn w:val="a"/>
    <w:link w:val="8"/>
    <w:uiPriority w:val="99"/>
    <w:rsid w:val="009C1AB5"/>
    <w:pPr>
      <w:shd w:val="clear" w:color="auto" w:fill="FFFFFF"/>
      <w:spacing w:before="840" w:line="269" w:lineRule="exact"/>
      <w:jc w:val="center"/>
    </w:pPr>
    <w:rPr>
      <w:rFonts w:ascii="Times New Roman" w:hAnsi="Times New Roman" w:cs="Times New Roman"/>
      <w:b/>
      <w:bCs/>
      <w:color w:val="auto"/>
      <w:sz w:val="20"/>
      <w:szCs w:val="20"/>
    </w:rPr>
  </w:style>
  <w:style w:type="paragraph" w:styleId="34">
    <w:name w:val="toc 3"/>
    <w:basedOn w:val="a"/>
    <w:link w:val="33"/>
    <w:autoRedefine/>
    <w:uiPriority w:val="39"/>
    <w:rsid w:val="009C1AB5"/>
    <w:pPr>
      <w:shd w:val="clear" w:color="auto" w:fill="FFFFFF"/>
      <w:spacing w:before="720" w:line="442" w:lineRule="exact"/>
      <w:jc w:val="both"/>
    </w:pPr>
    <w:rPr>
      <w:rFonts w:ascii="Times New Roman" w:hAnsi="Times New Roman" w:cs="Times New Roman"/>
      <w:color w:val="auto"/>
      <w:sz w:val="28"/>
      <w:szCs w:val="28"/>
    </w:rPr>
  </w:style>
  <w:style w:type="paragraph" w:customStyle="1" w:styleId="14">
    <w:name w:val="Подпись к таблице1"/>
    <w:basedOn w:val="a"/>
    <w:link w:val="a6"/>
    <w:uiPriority w:val="99"/>
    <w:rsid w:val="009C1AB5"/>
    <w:pPr>
      <w:shd w:val="clear" w:color="auto" w:fill="FFFFFF"/>
      <w:spacing w:line="240" w:lineRule="atLeast"/>
    </w:pPr>
    <w:rPr>
      <w:rFonts w:ascii="Times New Roman" w:hAnsi="Times New Roman" w:cs="Times New Roman"/>
      <w:color w:val="auto"/>
      <w:sz w:val="28"/>
      <w:szCs w:val="28"/>
    </w:rPr>
  </w:style>
  <w:style w:type="paragraph" w:customStyle="1" w:styleId="90">
    <w:name w:val="Основной текст (9)"/>
    <w:basedOn w:val="a"/>
    <w:link w:val="9"/>
    <w:uiPriority w:val="99"/>
    <w:rsid w:val="009C1AB5"/>
    <w:pPr>
      <w:shd w:val="clear" w:color="auto" w:fill="FFFFFF"/>
      <w:spacing w:before="180" w:after="180" w:line="240" w:lineRule="atLeast"/>
      <w:ind w:hanging="420"/>
      <w:jc w:val="both"/>
    </w:pPr>
    <w:rPr>
      <w:rFonts w:ascii="Times New Roman" w:hAnsi="Times New Roman" w:cs="Times New Roman"/>
      <w:b/>
      <w:bCs/>
      <w:i/>
      <w:iCs/>
      <w:color w:val="auto"/>
      <w:sz w:val="28"/>
      <w:szCs w:val="28"/>
    </w:rPr>
  </w:style>
  <w:style w:type="paragraph" w:styleId="44">
    <w:name w:val="toc 4"/>
    <w:basedOn w:val="a"/>
    <w:autoRedefine/>
    <w:uiPriority w:val="99"/>
    <w:rsid w:val="009C1AB5"/>
    <w:pPr>
      <w:shd w:val="clear" w:color="auto" w:fill="FFFFFF"/>
      <w:spacing w:before="720" w:line="442" w:lineRule="exact"/>
      <w:jc w:val="both"/>
    </w:pPr>
    <w:rPr>
      <w:rFonts w:ascii="Times New Roman" w:eastAsia="Times New Roman" w:hAnsi="Times New Roman" w:cs="Times New Roman"/>
      <w:sz w:val="28"/>
      <w:szCs w:val="28"/>
    </w:rPr>
  </w:style>
  <w:style w:type="paragraph" w:customStyle="1" w:styleId="Default">
    <w:name w:val="Default"/>
    <w:rsid w:val="005705D3"/>
    <w:pPr>
      <w:autoSpaceDE w:val="0"/>
      <w:autoSpaceDN w:val="0"/>
      <w:adjustRightInd w:val="0"/>
    </w:pPr>
    <w:rPr>
      <w:rFonts w:ascii="Times New Roman" w:hAnsi="Times New Roman" w:cs="Times New Roman"/>
      <w:color w:val="000000"/>
      <w:sz w:val="24"/>
      <w:szCs w:val="24"/>
    </w:rPr>
  </w:style>
  <w:style w:type="paragraph" w:styleId="a8">
    <w:name w:val="List Paragraph"/>
    <w:basedOn w:val="a"/>
    <w:link w:val="a9"/>
    <w:uiPriority w:val="34"/>
    <w:qFormat/>
    <w:rsid w:val="00F00105"/>
    <w:pPr>
      <w:ind w:left="720"/>
      <w:contextualSpacing/>
    </w:pPr>
  </w:style>
  <w:style w:type="table" w:styleId="aa">
    <w:name w:val="Table Grid"/>
    <w:basedOn w:val="a1"/>
    <w:uiPriority w:val="99"/>
    <w:rsid w:val="004939D2"/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pple-converted-space">
    <w:name w:val="apple-converted-space"/>
    <w:uiPriority w:val="99"/>
    <w:rsid w:val="00431DB1"/>
  </w:style>
  <w:style w:type="paragraph" w:styleId="ab">
    <w:name w:val="Normal (Web)"/>
    <w:basedOn w:val="a"/>
    <w:rsid w:val="00A35647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color w:val="auto"/>
    </w:rPr>
  </w:style>
  <w:style w:type="paragraph" w:customStyle="1" w:styleId="Normal1">
    <w:name w:val="Normal1"/>
    <w:link w:val="Normal"/>
    <w:uiPriority w:val="99"/>
    <w:rsid w:val="009D568E"/>
    <w:rPr>
      <w:rFonts w:ascii="Times New Roman" w:hAnsi="Times New Roman" w:cs="Times New Roman"/>
      <w:sz w:val="20"/>
      <w:szCs w:val="20"/>
    </w:rPr>
  </w:style>
  <w:style w:type="character" w:customStyle="1" w:styleId="Normal">
    <w:name w:val="Normal Знак"/>
    <w:link w:val="Normal1"/>
    <w:uiPriority w:val="99"/>
    <w:locked/>
    <w:rsid w:val="009D568E"/>
    <w:rPr>
      <w:lang w:val="ru-RU" w:eastAsia="ru-RU"/>
    </w:rPr>
  </w:style>
  <w:style w:type="paragraph" w:styleId="ac">
    <w:name w:val="header"/>
    <w:basedOn w:val="a"/>
    <w:link w:val="ad"/>
    <w:uiPriority w:val="99"/>
    <w:unhideWhenUsed/>
    <w:rsid w:val="001A0EBA"/>
    <w:pPr>
      <w:tabs>
        <w:tab w:val="center" w:pos="4677"/>
        <w:tab w:val="right" w:pos="9355"/>
      </w:tabs>
    </w:pPr>
  </w:style>
  <w:style w:type="character" w:customStyle="1" w:styleId="ad">
    <w:name w:val="Верхний колонтитул Знак"/>
    <w:basedOn w:val="a0"/>
    <w:link w:val="ac"/>
    <w:uiPriority w:val="99"/>
    <w:rsid w:val="001A0EBA"/>
    <w:rPr>
      <w:color w:val="000000"/>
      <w:sz w:val="24"/>
      <w:szCs w:val="24"/>
    </w:rPr>
  </w:style>
  <w:style w:type="paragraph" w:styleId="ae">
    <w:name w:val="footer"/>
    <w:basedOn w:val="a"/>
    <w:link w:val="af"/>
    <w:uiPriority w:val="99"/>
    <w:unhideWhenUsed/>
    <w:rsid w:val="001A0EBA"/>
    <w:pPr>
      <w:tabs>
        <w:tab w:val="center" w:pos="4677"/>
        <w:tab w:val="right" w:pos="9355"/>
      </w:tabs>
    </w:pPr>
  </w:style>
  <w:style w:type="character" w:customStyle="1" w:styleId="af">
    <w:name w:val="Нижний колонтитул Знак"/>
    <w:basedOn w:val="a0"/>
    <w:link w:val="ae"/>
    <w:uiPriority w:val="99"/>
    <w:rsid w:val="001A0EBA"/>
    <w:rPr>
      <w:color w:val="000000"/>
      <w:sz w:val="24"/>
      <w:szCs w:val="24"/>
    </w:rPr>
  </w:style>
  <w:style w:type="paragraph" w:styleId="af0">
    <w:name w:val="No Spacing"/>
    <w:uiPriority w:val="1"/>
    <w:qFormat/>
    <w:rsid w:val="0057670C"/>
    <w:pPr>
      <w:widowControl w:val="0"/>
    </w:pPr>
    <w:rPr>
      <w:color w:val="000000"/>
      <w:sz w:val="24"/>
      <w:szCs w:val="24"/>
    </w:rPr>
  </w:style>
  <w:style w:type="paragraph" w:styleId="15">
    <w:name w:val="toc 1"/>
    <w:basedOn w:val="a"/>
    <w:next w:val="a"/>
    <w:autoRedefine/>
    <w:uiPriority w:val="39"/>
    <w:locked/>
    <w:rsid w:val="00810EB8"/>
    <w:pPr>
      <w:spacing w:after="100"/>
    </w:pPr>
  </w:style>
  <w:style w:type="paragraph" w:styleId="af1">
    <w:name w:val="Balloon Text"/>
    <w:basedOn w:val="a"/>
    <w:link w:val="af2"/>
    <w:uiPriority w:val="99"/>
    <w:semiHidden/>
    <w:unhideWhenUsed/>
    <w:rsid w:val="00B067AD"/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0"/>
    <w:link w:val="af1"/>
    <w:uiPriority w:val="99"/>
    <w:semiHidden/>
    <w:rsid w:val="00B067AD"/>
    <w:rPr>
      <w:rFonts w:ascii="Segoe UI" w:hAnsi="Segoe UI" w:cs="Segoe UI"/>
      <w:color w:val="000000"/>
      <w:sz w:val="18"/>
      <w:szCs w:val="18"/>
    </w:rPr>
  </w:style>
  <w:style w:type="paragraph" w:styleId="af3">
    <w:name w:val="TOC Heading"/>
    <w:basedOn w:val="1"/>
    <w:next w:val="a"/>
    <w:uiPriority w:val="39"/>
    <w:unhideWhenUsed/>
    <w:qFormat/>
    <w:rsid w:val="009A4BD8"/>
    <w:pPr>
      <w:spacing w:before="240" w:after="0" w:line="259" w:lineRule="auto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 w:val="32"/>
      <w:szCs w:val="32"/>
    </w:rPr>
  </w:style>
  <w:style w:type="paragraph" w:styleId="35">
    <w:name w:val="Body Text Indent 3"/>
    <w:basedOn w:val="a"/>
    <w:link w:val="36"/>
    <w:rsid w:val="00497A2A"/>
    <w:pPr>
      <w:widowControl/>
      <w:spacing w:after="120"/>
      <w:ind w:left="283"/>
    </w:pPr>
    <w:rPr>
      <w:rFonts w:ascii="Times New Roman" w:eastAsia="Times New Roman" w:hAnsi="Times New Roman" w:cs="Times New Roman"/>
      <w:color w:val="auto"/>
      <w:sz w:val="16"/>
      <w:szCs w:val="16"/>
    </w:rPr>
  </w:style>
  <w:style w:type="character" w:customStyle="1" w:styleId="36">
    <w:name w:val="Основной текст с отступом 3 Знак"/>
    <w:basedOn w:val="a0"/>
    <w:link w:val="35"/>
    <w:rsid w:val="00497A2A"/>
    <w:rPr>
      <w:rFonts w:ascii="Times New Roman" w:eastAsia="Times New Roman" w:hAnsi="Times New Roman" w:cs="Times New Roman"/>
      <w:sz w:val="16"/>
      <w:szCs w:val="16"/>
    </w:rPr>
  </w:style>
  <w:style w:type="table" w:customStyle="1" w:styleId="51">
    <w:name w:val="Сетка таблицы5"/>
    <w:basedOn w:val="a1"/>
    <w:next w:val="aa"/>
    <w:uiPriority w:val="59"/>
    <w:rsid w:val="00B6617A"/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9">
    <w:name w:val="Абзац списка Знак"/>
    <w:link w:val="a8"/>
    <w:uiPriority w:val="34"/>
    <w:locked/>
    <w:rsid w:val="00D109FF"/>
    <w:rPr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86791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9226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9226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9226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9226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9226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9226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9226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9226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9227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9227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9227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rvc.ru" TargetMode="External"/><Relationship Id="rId18" Type="http://schemas.openxmlformats.org/officeDocument/2006/relationships/hyperlink" Target="http://elib.fa.ru/" TargetMode="External"/><Relationship Id="rId26" Type="http://schemas.openxmlformats.org/officeDocument/2006/relationships/hyperlink" Target="https://www.jstor.org/" TargetMode="External"/><Relationship Id="rId3" Type="http://schemas.openxmlformats.org/officeDocument/2006/relationships/styles" Target="styles.xml"/><Relationship Id="rId21" Type="http://schemas.openxmlformats.org/officeDocument/2006/relationships/hyperlink" Target="https://spark-interfax.ru/" TargetMode="External"/><Relationship Id="rId34" Type="http://schemas.openxmlformats.org/officeDocument/2006/relationships/image" Target="media/image30.wmf"/><Relationship Id="rId7" Type="http://schemas.openxmlformats.org/officeDocument/2006/relationships/endnotes" Target="endnotes.xml"/><Relationship Id="rId12" Type="http://schemas.openxmlformats.org/officeDocument/2006/relationships/hyperlink" Target="http://www.economy.gov.ru" TargetMode="External"/><Relationship Id="rId17" Type="http://schemas.openxmlformats.org/officeDocument/2006/relationships/hyperlink" Target="http://www.gard.ru/" TargetMode="External"/><Relationship Id="rId25" Type="http://schemas.openxmlformats.org/officeDocument/2006/relationships/hyperlink" Target="https://www.emerald.com/insight/" TargetMode="External"/><Relationship Id="rId33" Type="http://schemas.openxmlformats.org/officeDocument/2006/relationships/image" Target="media/image3.wmf"/><Relationship Id="rId2" Type="http://schemas.openxmlformats.org/officeDocument/2006/relationships/numbering" Target="numbering.xml"/><Relationship Id="rId16" Type="http://schemas.openxmlformats.org/officeDocument/2006/relationships/hyperlink" Target="http://www.consalting.ru/" TargetMode="External"/><Relationship Id="rId20" Type="http://schemas.openxmlformats.org/officeDocument/2006/relationships/hyperlink" Target="http://lib.alpinadigital.ru/" TargetMode="External"/><Relationship Id="rId29" Type="http://schemas.openxmlformats.org/officeDocument/2006/relationships/hyperlink" Target="http://www.rbk.ru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risk-academy.ru" TargetMode="External"/><Relationship Id="rId24" Type="http://schemas.openxmlformats.org/officeDocument/2006/relationships/hyperlink" Target="http://www.sciencedirect.com" TargetMode="External"/><Relationship Id="rId32" Type="http://schemas.openxmlformats.org/officeDocument/2006/relationships/image" Target="media/image20.emf"/><Relationship Id="rId5" Type="http://schemas.openxmlformats.org/officeDocument/2006/relationships/webSettings" Target="webSettings.xml"/><Relationship Id="rId15" Type="http://schemas.openxmlformats.org/officeDocument/2006/relationships/hyperlink" Target="http://www.rbc.ru/" TargetMode="External"/><Relationship Id="rId23" Type="http://schemas.openxmlformats.org/officeDocument/2006/relationships/hyperlink" Target="http://link.springer.com/" TargetMode="External"/><Relationship Id="rId28" Type="http://schemas.openxmlformats.org/officeDocument/2006/relationships/hyperlink" Target="https://onlinelibrary.wiley.com/" TargetMode="External"/><Relationship Id="rId36" Type="http://schemas.openxmlformats.org/officeDocument/2006/relationships/theme" Target="theme/theme1.xml"/><Relationship Id="rId10" Type="http://schemas.openxmlformats.org/officeDocument/2006/relationships/oleObject" Target="embeddings/oleObject1.bin"/><Relationship Id="rId19" Type="http://schemas.openxmlformats.org/officeDocument/2006/relationships/hyperlink" Target="http://ebs.prospekt.org/books" TargetMode="External"/><Relationship Id="rId31" Type="http://schemas.openxmlformats.org/officeDocument/2006/relationships/image" Target="media/image2.emf"/><Relationship Id="rId4" Type="http://schemas.openxmlformats.org/officeDocument/2006/relationships/settings" Target="settings.xml"/><Relationship Id="rId9" Type="http://schemas.openxmlformats.org/officeDocument/2006/relationships/image" Target="media/image1.wmf"/><Relationship Id="rId14" Type="http://schemas.openxmlformats.org/officeDocument/2006/relationships/hyperlink" Target="http://www.minfin.ru/" TargetMode="External"/><Relationship Id="rId22" Type="http://schemas.openxmlformats.org/officeDocument/2006/relationships/hyperlink" Target="http://search.ebscohost.com" TargetMode="External"/><Relationship Id="rId27" Type="http://schemas.openxmlformats.org/officeDocument/2006/relationships/hyperlink" Target="https://www.oecd-ilibrary.org/" TargetMode="External"/><Relationship Id="rId30" Type="http://schemas.openxmlformats.org/officeDocument/2006/relationships/hyperlink" Target="http://ru.wikipedia.org/wiki/Wiki" TargetMode="External"/><Relationship Id="rId35" Type="http://schemas.openxmlformats.org/officeDocument/2006/relationships/fontTable" Target="fontTable.xml"/><Relationship Id="rId8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4446AFA-7F0E-4A61-9F01-F61BBA28316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32</Pages>
  <Words>7889</Words>
  <Characters>44968</Characters>
  <Application>Microsoft Office Word</Application>
  <DocSecurity>0</DocSecurity>
  <Lines>374</Lines>
  <Paragraphs>105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52752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Булава</dc:creator>
  <cp:lastModifiedBy>Иванова Карина Николаевна</cp:lastModifiedBy>
  <cp:revision>11</cp:revision>
  <cp:lastPrinted>2023-09-05T08:22:00Z</cp:lastPrinted>
  <dcterms:created xsi:type="dcterms:W3CDTF">2023-09-05T08:52:00Z</dcterms:created>
  <dcterms:modified xsi:type="dcterms:W3CDTF">2023-10-10T08:00:00Z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</Properties>
</file>